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C4291F" w14:textId="7FEC420B" w:rsidR="00A54B7D" w:rsidRPr="00CC5E6A" w:rsidRDefault="002C0C2A" w:rsidP="0023129B">
      <w:pPr>
        <w:jc w:val="center"/>
        <w:rPr>
          <w:b/>
          <w:bCs/>
        </w:rPr>
      </w:pPr>
      <w:r>
        <w:rPr>
          <w:rFonts w:eastAsia="Arial"/>
          <w:noProof/>
          <w:color w:val="000000"/>
          <w:lang w:eastAsia="en-CA"/>
        </w:rPr>
        <w:drawing>
          <wp:inline distT="0" distB="0" distL="0" distR="0" wp14:anchorId="7DBE05E0" wp14:editId="0D71878D">
            <wp:extent cx="2657657" cy="766763"/>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2680851" cy="773455"/>
                    </a:xfrm>
                    <a:prstGeom prst="rect">
                      <a:avLst/>
                    </a:prstGeom>
                    <a:noFill/>
                    <a:ln>
                      <a:noFill/>
                    </a:ln>
                  </pic:spPr>
                </pic:pic>
              </a:graphicData>
            </a:graphic>
          </wp:inline>
        </w:drawing>
      </w:r>
    </w:p>
    <w:p w14:paraId="5D6A33D8" w14:textId="77777777" w:rsidR="00A54B7D" w:rsidRPr="00CC5E6A" w:rsidRDefault="00A54B7D" w:rsidP="00A54B7D">
      <w:pPr>
        <w:rPr>
          <w:b/>
          <w:bCs/>
        </w:rPr>
      </w:pPr>
    </w:p>
    <w:p w14:paraId="2CEF9FCF" w14:textId="4F672CBD" w:rsidR="00C01E4C" w:rsidRPr="00C01E4C" w:rsidRDefault="00C01E4C" w:rsidP="00C01E4C">
      <w:pPr>
        <w:jc w:val="center"/>
        <w:rPr>
          <w:b/>
          <w:bCs/>
          <w:sz w:val="28"/>
          <w:szCs w:val="28"/>
        </w:rPr>
      </w:pPr>
      <w:r w:rsidRPr="00C01E4C">
        <w:rPr>
          <w:b/>
          <w:bCs/>
          <w:sz w:val="28"/>
          <w:szCs w:val="28"/>
        </w:rPr>
        <w:t>QUANTUM BIOPHARMA</w:t>
      </w:r>
      <w:r w:rsidRPr="00C01E4C">
        <w:rPr>
          <w:b/>
          <w:bCs/>
          <w:sz w:val="28"/>
          <w:szCs w:val="28"/>
          <w:lang w:val="en-CA"/>
        </w:rPr>
        <w:t xml:space="preserve"> </w:t>
      </w:r>
      <w:r w:rsidR="00610BAA">
        <w:rPr>
          <w:b/>
          <w:bCs/>
          <w:sz w:val="28"/>
          <w:szCs w:val="28"/>
        </w:rPr>
        <w:t xml:space="preserve">TO PRESENT AT </w:t>
      </w:r>
      <w:r w:rsidR="001532EE">
        <w:rPr>
          <w:b/>
          <w:bCs/>
          <w:sz w:val="28"/>
          <w:szCs w:val="28"/>
        </w:rPr>
        <w:t>GLOBAL</w:t>
      </w:r>
      <w:r w:rsidR="00255E30">
        <w:rPr>
          <w:b/>
          <w:bCs/>
          <w:sz w:val="28"/>
          <w:szCs w:val="28"/>
        </w:rPr>
        <w:t xml:space="preserve"> </w:t>
      </w:r>
      <w:r w:rsidR="001532EE">
        <w:rPr>
          <w:b/>
          <w:bCs/>
          <w:sz w:val="28"/>
          <w:szCs w:val="28"/>
        </w:rPr>
        <w:t xml:space="preserve">GROWTH </w:t>
      </w:r>
      <w:r w:rsidR="003B4C46">
        <w:rPr>
          <w:b/>
          <w:bCs/>
          <w:sz w:val="28"/>
          <w:szCs w:val="28"/>
        </w:rPr>
        <w:t>SUMMIT</w:t>
      </w:r>
      <w:r w:rsidR="00255E30">
        <w:rPr>
          <w:b/>
          <w:bCs/>
          <w:sz w:val="28"/>
          <w:szCs w:val="28"/>
        </w:rPr>
        <w:t xml:space="preserve"> PRESENTED BY </w:t>
      </w:r>
      <w:r w:rsidR="00610BAA">
        <w:rPr>
          <w:b/>
          <w:bCs/>
          <w:sz w:val="28"/>
          <w:szCs w:val="28"/>
        </w:rPr>
        <w:t xml:space="preserve">ARCSTONE SECURITIES AND </w:t>
      </w:r>
      <w:r w:rsidR="001532EE">
        <w:rPr>
          <w:b/>
          <w:bCs/>
          <w:sz w:val="28"/>
          <w:szCs w:val="28"/>
        </w:rPr>
        <w:t>INVES</w:t>
      </w:r>
      <w:r w:rsidR="003B4C46">
        <w:rPr>
          <w:b/>
          <w:bCs/>
          <w:sz w:val="28"/>
          <w:szCs w:val="28"/>
        </w:rPr>
        <w:t>T</w:t>
      </w:r>
      <w:r w:rsidR="001532EE">
        <w:rPr>
          <w:b/>
          <w:bCs/>
          <w:sz w:val="28"/>
          <w:szCs w:val="28"/>
        </w:rPr>
        <w:t>MENTS</w:t>
      </w:r>
      <w:r w:rsidR="00255E30">
        <w:rPr>
          <w:b/>
          <w:bCs/>
          <w:sz w:val="28"/>
          <w:szCs w:val="28"/>
        </w:rPr>
        <w:t xml:space="preserve"> </w:t>
      </w:r>
      <w:r w:rsidR="003B4C46">
        <w:rPr>
          <w:b/>
          <w:bCs/>
          <w:sz w:val="28"/>
          <w:szCs w:val="28"/>
        </w:rPr>
        <w:t xml:space="preserve">CORP. </w:t>
      </w:r>
      <w:r w:rsidR="00255E30">
        <w:rPr>
          <w:b/>
          <w:bCs/>
          <w:sz w:val="28"/>
          <w:szCs w:val="28"/>
        </w:rPr>
        <w:t>AND KINGSWOOD US</w:t>
      </w:r>
    </w:p>
    <w:p w14:paraId="02880CB5" w14:textId="77777777" w:rsidR="001662CA" w:rsidRDefault="001662CA" w:rsidP="00A54B7D">
      <w:pPr>
        <w:jc w:val="center"/>
        <w:rPr>
          <w:b/>
          <w:szCs w:val="22"/>
        </w:rPr>
      </w:pPr>
    </w:p>
    <w:p w14:paraId="5DC21F97" w14:textId="77777777" w:rsidR="00DD6624" w:rsidRPr="00CC5E6A" w:rsidRDefault="00DD6624" w:rsidP="00A54B7D">
      <w:pPr>
        <w:jc w:val="center"/>
        <w:rPr>
          <w:b/>
          <w:szCs w:val="22"/>
        </w:rPr>
      </w:pPr>
    </w:p>
    <w:p w14:paraId="5975E227" w14:textId="609DFCAE" w:rsidR="00DF62CC" w:rsidRDefault="00A54B7D" w:rsidP="00DF62CC">
      <w:pPr>
        <w:ind w:firstLine="0"/>
      </w:pPr>
      <w:r w:rsidRPr="00CC5E6A">
        <w:rPr>
          <w:b/>
        </w:rPr>
        <w:t xml:space="preserve">Toronto, ON – </w:t>
      </w:r>
      <w:r w:rsidR="00855B61">
        <w:rPr>
          <w:b/>
        </w:rPr>
        <w:t xml:space="preserve">September </w:t>
      </w:r>
      <w:r w:rsidR="00872113">
        <w:rPr>
          <w:b/>
        </w:rPr>
        <w:t>25</w:t>
      </w:r>
      <w:r w:rsidR="00EB39D5">
        <w:rPr>
          <w:b/>
        </w:rPr>
        <w:t>,</w:t>
      </w:r>
      <w:r w:rsidR="009A7460">
        <w:rPr>
          <w:b/>
        </w:rPr>
        <w:t xml:space="preserve"> </w:t>
      </w:r>
      <w:r w:rsidRPr="00CC5E6A">
        <w:rPr>
          <w:b/>
        </w:rPr>
        <w:t>2024</w:t>
      </w:r>
      <w:r w:rsidRPr="00CC5E6A">
        <w:t xml:space="preserve"> – </w:t>
      </w:r>
      <w:r w:rsidR="00DF62CC" w:rsidRPr="00DF62CC">
        <w:t>Quantum BioPharma Ltd. (</w:t>
      </w:r>
      <w:r w:rsidR="00DF62CC" w:rsidRPr="00DF62CC">
        <w:rPr>
          <w:lang w:val="en-CA"/>
        </w:rPr>
        <w:t xml:space="preserve">formerly, FSD Pharma Inc.) </w:t>
      </w:r>
      <w:r w:rsidR="00DF62CC" w:rsidRPr="00DF62CC">
        <w:t>(NASDAQ: QNTM) (CSE: QNTM) (FRA: 0K91) (“</w:t>
      </w:r>
      <w:r w:rsidR="00DF62CC" w:rsidRPr="00DF62CC">
        <w:rPr>
          <w:b/>
        </w:rPr>
        <w:t>Quantum BioPharma</w:t>
      </w:r>
      <w:r w:rsidR="00DF62CC" w:rsidRPr="00DF62CC">
        <w:t>” or the “</w:t>
      </w:r>
      <w:r w:rsidR="00DF62CC" w:rsidRPr="00DF62CC">
        <w:rPr>
          <w:b/>
        </w:rPr>
        <w:t>Company</w:t>
      </w:r>
      <w:r w:rsidR="00DF62CC" w:rsidRPr="00DF62CC">
        <w:t>”)</w:t>
      </w:r>
      <w:r w:rsidR="00DF62CC" w:rsidRPr="00DF62CC">
        <w:rPr>
          <w:lang w:val="en-CA"/>
        </w:rPr>
        <w:t xml:space="preserve">, </w:t>
      </w:r>
      <w:r w:rsidR="00DF62CC" w:rsidRPr="00DF62CC">
        <w:t>a biopharmaceutical company dedicated to building a portfolio of innovative assets and biotech solutions, is please</w:t>
      </w:r>
      <w:r w:rsidR="00872113">
        <w:t>d</w:t>
      </w:r>
      <w:r w:rsidR="00DF62CC" w:rsidRPr="00DF62CC">
        <w:t xml:space="preserve"> to announce th</w:t>
      </w:r>
      <w:r w:rsidR="00872113">
        <w:t xml:space="preserve">at Jason Sawyer, </w:t>
      </w:r>
      <w:r w:rsidR="0069163F" w:rsidRPr="0069163F">
        <w:t>Head of Finance and Mergers and Acquisitions</w:t>
      </w:r>
      <w:r w:rsidR="0069163F">
        <w:t xml:space="preserve">, will </w:t>
      </w:r>
      <w:r w:rsidR="00C839EE">
        <w:t>present at</w:t>
      </w:r>
      <w:r w:rsidR="0069163F">
        <w:t xml:space="preserve"> </w:t>
      </w:r>
      <w:r w:rsidR="00C839EE">
        <w:t xml:space="preserve">the </w:t>
      </w:r>
      <w:r w:rsidR="003B4C46">
        <w:t>ArcStone-Kingswood Growth Summit</w:t>
      </w:r>
      <w:r w:rsidR="00C839EE">
        <w:t xml:space="preserve"> </w:t>
      </w:r>
      <w:r w:rsidR="008C0539">
        <w:t xml:space="preserve">held </w:t>
      </w:r>
      <w:r w:rsidR="003B4C46">
        <w:t xml:space="preserve">on </w:t>
      </w:r>
      <w:r w:rsidR="00C839EE">
        <w:t xml:space="preserve">September </w:t>
      </w:r>
      <w:r w:rsidR="008C0539">
        <w:t xml:space="preserve">26, 2024, in Toronto, ON. The event will feature </w:t>
      </w:r>
      <w:r w:rsidR="003B4C46">
        <w:t>over 30</w:t>
      </w:r>
      <w:r w:rsidR="008C0539">
        <w:t xml:space="preserve"> public and private </w:t>
      </w:r>
      <w:r w:rsidR="00506A8D">
        <w:t>companies</w:t>
      </w:r>
      <w:r w:rsidR="003B4C46">
        <w:t xml:space="preserve"> and 47 sponsors</w:t>
      </w:r>
      <w:r w:rsidR="00506A8D">
        <w:t xml:space="preserve"> from around the world.</w:t>
      </w:r>
    </w:p>
    <w:p w14:paraId="33EBA666" w14:textId="77777777" w:rsidR="009665C7" w:rsidRDefault="009665C7" w:rsidP="00DF62CC">
      <w:pPr>
        <w:ind w:firstLine="0"/>
      </w:pPr>
    </w:p>
    <w:p w14:paraId="74FCE782" w14:textId="2AE4F89D" w:rsidR="00506A8D" w:rsidRDefault="001F5B6D" w:rsidP="00DF62CC">
      <w:pPr>
        <w:ind w:firstLine="0"/>
      </w:pPr>
      <w:r>
        <w:t>Mr. Jason Sawyer</w:t>
      </w:r>
      <w:r w:rsidR="008D79C6">
        <w:t>,</w:t>
      </w:r>
      <w:r w:rsidR="008D79C6" w:rsidRPr="008D79C6">
        <w:t xml:space="preserve"> </w:t>
      </w:r>
      <w:r w:rsidR="008D79C6" w:rsidRPr="0069163F">
        <w:t>Head of Finance and Mergers and Acquisitions</w:t>
      </w:r>
      <w:r w:rsidR="008D79C6">
        <w:t xml:space="preserve">, </w:t>
      </w:r>
      <w:r>
        <w:t xml:space="preserve">will be </w:t>
      </w:r>
      <w:r w:rsidR="009A7CB1">
        <w:t xml:space="preserve">a speaker and participate in panels discussing the </w:t>
      </w:r>
      <w:r w:rsidR="001223C3">
        <w:t>growth potential of the company and connect</w:t>
      </w:r>
      <w:r w:rsidR="006E6BA6">
        <w:t>ing</w:t>
      </w:r>
      <w:r w:rsidR="001223C3">
        <w:t xml:space="preserve"> with key investors</w:t>
      </w:r>
      <w:r w:rsidR="00E73EEC">
        <w:t xml:space="preserve">. </w:t>
      </w:r>
      <w:r w:rsidR="00EC1AE4">
        <w:t xml:space="preserve">This </w:t>
      </w:r>
      <w:r w:rsidR="006E6BA6">
        <w:t xml:space="preserve">event </w:t>
      </w:r>
      <w:r w:rsidR="00EC1AE4">
        <w:t xml:space="preserve">is intended to create meaningful </w:t>
      </w:r>
      <w:r w:rsidR="000C79AB">
        <w:t>public companies that drive value for both management and investors.</w:t>
      </w:r>
      <w:r w:rsidR="00F359EF">
        <w:t xml:space="preserve"> The event is </w:t>
      </w:r>
      <w:r w:rsidR="001C3B7B">
        <w:t>being held at the Sheraton Hotel in downtown Toronto, ON.</w:t>
      </w:r>
    </w:p>
    <w:p w14:paraId="721A3C83" w14:textId="77777777" w:rsidR="005560B3" w:rsidRDefault="005560B3" w:rsidP="00DF62CC">
      <w:pPr>
        <w:ind w:firstLine="0"/>
      </w:pPr>
    </w:p>
    <w:p w14:paraId="075AD04A" w14:textId="1774B887" w:rsidR="005560B3" w:rsidRDefault="005560B3" w:rsidP="00DF62CC">
      <w:pPr>
        <w:ind w:firstLine="0"/>
      </w:pPr>
      <w:r>
        <w:t>Presentation time</w:t>
      </w:r>
      <w:r w:rsidR="00905865">
        <w:t xml:space="preserve"> slot: 2:45p.m. - 2:55p.m. followed by </w:t>
      </w:r>
      <w:r w:rsidR="008D79C6">
        <w:t xml:space="preserve">2 minutes </w:t>
      </w:r>
      <w:r w:rsidR="003B4C46">
        <w:t>of</w:t>
      </w:r>
      <w:r w:rsidR="008D79C6">
        <w:t xml:space="preserve"> Q&amp;A.</w:t>
      </w:r>
    </w:p>
    <w:p w14:paraId="78331BF8" w14:textId="77777777" w:rsidR="000C79AB" w:rsidRPr="00DF62CC" w:rsidRDefault="000C79AB" w:rsidP="00DF62CC">
      <w:pPr>
        <w:ind w:firstLine="0"/>
      </w:pPr>
    </w:p>
    <w:p w14:paraId="5F7297AA" w14:textId="2C0E5FD1" w:rsidR="00F21191" w:rsidRPr="00CC5E6A" w:rsidRDefault="00AF00A5" w:rsidP="003E6C99">
      <w:pPr>
        <w:ind w:firstLine="0"/>
        <w:jc w:val="left"/>
        <w:rPr>
          <w:b/>
          <w:bCs/>
        </w:rPr>
      </w:pPr>
      <w:r w:rsidRPr="00CC5E6A">
        <w:rPr>
          <w:b/>
          <w:bCs/>
        </w:rPr>
        <w:t xml:space="preserve">About </w:t>
      </w:r>
      <w:r w:rsidR="00856B40">
        <w:rPr>
          <w:b/>
          <w:bCs/>
        </w:rPr>
        <w:t xml:space="preserve">Quantum BioPharma </w:t>
      </w:r>
      <w:r w:rsidR="0092005E">
        <w:rPr>
          <w:b/>
          <w:bCs/>
        </w:rPr>
        <w:t>Ltd.</w:t>
      </w:r>
    </w:p>
    <w:p w14:paraId="4A312EAC" w14:textId="77777777" w:rsidR="00F21191" w:rsidRPr="00CC5E6A" w:rsidRDefault="00F21191" w:rsidP="00F21191">
      <w:pPr>
        <w:ind w:firstLine="0"/>
      </w:pPr>
    </w:p>
    <w:p w14:paraId="5AF2BA1B" w14:textId="77777777" w:rsidR="00F420DA" w:rsidRPr="00F420DA" w:rsidRDefault="00F420DA" w:rsidP="00F420DA">
      <w:pPr>
        <w:ind w:firstLine="0"/>
        <w:rPr>
          <w:bCs/>
        </w:rPr>
      </w:pPr>
      <w:r w:rsidRPr="00F420DA">
        <w:rPr>
          <w:bCs/>
        </w:rPr>
        <w:t>Quantum BioPharma is a biopharmaceutical company dedicated to building a portfolio of innovative assets and biotech solutions for the treatment of challenging neurodegenerative and metabolic disorders and alcohol misuse disorders with drug candidates in different stages of development. Through its wholly owned subsidiary, Lucid Psycheceuticals Inc. (“</w:t>
      </w:r>
      <w:r w:rsidRPr="00F420DA">
        <w:rPr>
          <w:b/>
          <w:bCs/>
        </w:rPr>
        <w:t>Lucid</w:t>
      </w:r>
      <w:r w:rsidRPr="00F420DA">
        <w:rPr>
          <w:bCs/>
        </w:rPr>
        <w:t>”), Quantum BioPharma is focused on the research and development of its lead compound, Lucid-MS. Lucid-MS is a patented new chemical entity shown to prevent and reverse myelin degradation, the underlying mechanism of multiple sclerosis, in preclinical models. Quantum BioPharma invented unbuzzd™ and spun it out its OTC version to a company, Celly Nutrition Corp. (“</w:t>
      </w:r>
      <w:r w:rsidRPr="00F420DA">
        <w:rPr>
          <w:b/>
          <w:bCs/>
        </w:rPr>
        <w:t>Celly Nutrition</w:t>
      </w:r>
      <w:r w:rsidRPr="00F420DA">
        <w:rPr>
          <w:bCs/>
        </w:rPr>
        <w:t xml:space="preserve">”), led by industry veterans. Quantum BioPharma retains ownership of 25.71% (as of March 31, 2024) of Celly Nutrition at </w:t>
      </w:r>
      <w:hyperlink r:id="rId10">
        <w:r w:rsidRPr="00F420DA">
          <w:rPr>
            <w:rStyle w:val="Hyperlink"/>
            <w:bCs/>
          </w:rPr>
          <w:t>www.cellynutrition.com</w:t>
        </w:r>
      </w:hyperlink>
      <w:r w:rsidRPr="00F420DA">
        <w:rPr>
          <w:bCs/>
        </w:rPr>
        <w:t>. The agreement with Celly Nutrition also includes royalty payments of 7% of sales from unbuzzd ™ until payments to Quantum BioPharma total $250 million. Once $250 million is reached, the royalty drops to 3% in perpetuity. Additionally, Quantum BioPharma retains a large tax loss carry forward of approximately C$130 million and could be utilized in the future to offset tax payable obligations against future profits. Quantum BioPharma retains 100% of the rights to develop similar product or alternative formulations specifically for pharmaceutical and medical uses. Quantum BioPharma maintains a portfolio of strategic investments through its wholly owned subsidiary, FSD Strategic Investments Inc., which represents loans secured by residential or commercial property.</w:t>
      </w:r>
    </w:p>
    <w:p w14:paraId="154681E5" w14:textId="77777777" w:rsidR="00F21191" w:rsidRDefault="00F21191" w:rsidP="00F21191">
      <w:pPr>
        <w:ind w:firstLine="0"/>
      </w:pPr>
    </w:p>
    <w:p w14:paraId="3BF2B353" w14:textId="77777777" w:rsidR="003B4C46" w:rsidRPr="003B4C46" w:rsidRDefault="003B4C46" w:rsidP="003B4C46">
      <w:pPr>
        <w:spacing w:after="160" w:line="259" w:lineRule="auto"/>
        <w:ind w:firstLine="0"/>
        <w:jc w:val="left"/>
        <w:rPr>
          <w:rFonts w:ascii="Times" w:hAnsi="Times" w:cs="Times"/>
          <w:b/>
          <w:bCs/>
          <w:kern w:val="0"/>
          <w:sz w:val="22"/>
          <w:szCs w:val="22"/>
          <w:lang w:val="en-CA"/>
        </w:rPr>
      </w:pPr>
      <w:r w:rsidRPr="003B4C46">
        <w:rPr>
          <w:rFonts w:ascii="Times" w:hAnsi="Times" w:cs="Times"/>
          <w:b/>
          <w:bCs/>
          <w:kern w:val="0"/>
          <w:sz w:val="22"/>
          <w:szCs w:val="22"/>
          <w:lang w:val="en-CA"/>
        </w:rPr>
        <w:lastRenderedPageBreak/>
        <w:t>About ArcStone Securities and Investments Corp.</w:t>
      </w:r>
    </w:p>
    <w:p w14:paraId="68D653C3" w14:textId="77777777" w:rsidR="003B4C46" w:rsidRPr="003B4C46" w:rsidRDefault="003B4C46" w:rsidP="003B4C46">
      <w:pPr>
        <w:spacing w:after="160" w:line="259" w:lineRule="auto"/>
        <w:ind w:firstLine="0"/>
        <w:rPr>
          <w:rFonts w:ascii="Times" w:hAnsi="Times" w:cs="Times"/>
          <w:kern w:val="0"/>
          <w:sz w:val="22"/>
          <w:szCs w:val="22"/>
          <w:lang w:val="en-CA"/>
        </w:rPr>
      </w:pPr>
      <w:r w:rsidRPr="003B4C46">
        <w:rPr>
          <w:rFonts w:ascii="Times" w:hAnsi="Times" w:cs="Times"/>
          <w:kern w:val="0"/>
          <w:sz w:val="22"/>
          <w:szCs w:val="22"/>
          <w:lang w:val="en-CA"/>
        </w:rPr>
        <w:t>ArcStone Securities and Investments Corp. is a diversified financial services firm with offices in New York and Toronto. Our firm specializes in providing bespoke solutions to mid-market companies worldwide, with a particular focus on cross-border transactions between Canada and the United States. Our partnership with Kingswood US enhances our ability to offer a full spectrum of financial services to our clients.</w:t>
      </w:r>
    </w:p>
    <w:p w14:paraId="01584D2A" w14:textId="77777777" w:rsidR="003B4C46" w:rsidRPr="003B4C46" w:rsidRDefault="003B4C46" w:rsidP="003B4C46">
      <w:pPr>
        <w:spacing w:after="160" w:line="259" w:lineRule="auto"/>
        <w:ind w:firstLine="0"/>
        <w:jc w:val="left"/>
        <w:rPr>
          <w:rFonts w:ascii="Times" w:hAnsi="Times" w:cs="Times"/>
          <w:kern w:val="0"/>
          <w:sz w:val="22"/>
          <w:szCs w:val="22"/>
          <w:lang w:val="en-CA"/>
        </w:rPr>
      </w:pPr>
      <w:r w:rsidRPr="003B4C46">
        <w:rPr>
          <w:rFonts w:ascii="Times" w:hAnsi="Times" w:cs="Times"/>
          <w:kern w:val="0"/>
          <w:sz w:val="22"/>
          <w:szCs w:val="22"/>
          <w:lang w:val="en-CA"/>
        </w:rPr>
        <w:t>**For more information or to register for the conference, please contact**:</w:t>
      </w:r>
    </w:p>
    <w:p w14:paraId="3394F842" w14:textId="6B3F0D5F" w:rsidR="003B4C46" w:rsidRPr="003B4C46" w:rsidRDefault="003B4C46" w:rsidP="003B4C46">
      <w:pPr>
        <w:spacing w:after="160" w:line="259" w:lineRule="auto"/>
        <w:ind w:firstLine="0"/>
        <w:jc w:val="left"/>
        <w:rPr>
          <w:rFonts w:ascii="Times" w:hAnsi="Times" w:cs="Times"/>
          <w:kern w:val="0"/>
          <w:sz w:val="22"/>
          <w:szCs w:val="22"/>
          <w:lang w:val="en-CA"/>
        </w:rPr>
      </w:pPr>
      <w:r w:rsidRPr="003B4C46">
        <w:rPr>
          <w:rFonts w:ascii="Times" w:hAnsi="Times" w:cs="Times"/>
          <w:kern w:val="0"/>
          <w:sz w:val="22"/>
          <w:szCs w:val="22"/>
          <w:lang w:val="en-CA"/>
        </w:rPr>
        <w:t>Investor Relations</w:t>
      </w:r>
      <w:r w:rsidRPr="003B4C46">
        <w:rPr>
          <w:rFonts w:ascii="Times" w:hAnsi="Times" w:cs="Times"/>
          <w:kern w:val="0"/>
          <w:sz w:val="22"/>
          <w:szCs w:val="22"/>
          <w:lang w:val="en-CA"/>
        </w:rPr>
        <w:br/>
        <w:t>ArcStone Securities and Investments Corp.</w:t>
      </w:r>
      <w:r w:rsidRPr="003B4C46">
        <w:rPr>
          <w:rFonts w:ascii="Times" w:hAnsi="Times" w:cs="Times"/>
          <w:kern w:val="0"/>
          <w:sz w:val="22"/>
          <w:szCs w:val="22"/>
          <w:lang w:val="en-CA"/>
        </w:rPr>
        <w:br/>
      </w:r>
      <w:r w:rsidRPr="003B4C46">
        <w:rPr>
          <w:rFonts w:ascii="Times" w:hAnsi="Times" w:cs="Times"/>
          <w:i/>
          <w:iCs/>
          <w:kern w:val="0"/>
          <w:sz w:val="22"/>
          <w:szCs w:val="22"/>
          <w:lang w:val="en-CA"/>
        </w:rPr>
        <w:t>Email: </w:t>
      </w:r>
      <w:hyperlink r:id="rId11" w:history="1">
        <w:r w:rsidRPr="003B4C46">
          <w:rPr>
            <w:rFonts w:ascii="Times" w:hAnsi="Times" w:cs="Times"/>
            <w:i/>
            <w:iCs/>
            <w:color w:val="0563C1"/>
            <w:kern w:val="0"/>
            <w:sz w:val="22"/>
            <w:szCs w:val="22"/>
            <w:u w:val="single"/>
            <w:lang w:val="en-CA"/>
          </w:rPr>
          <w:t>info@arcstonesecurities.com</w:t>
        </w:r>
      </w:hyperlink>
    </w:p>
    <w:p w14:paraId="707B9FB5" w14:textId="0333442D" w:rsidR="003B4C46" w:rsidRPr="003B4C46" w:rsidRDefault="003B4C46" w:rsidP="003B4C46">
      <w:pPr>
        <w:spacing w:after="160" w:line="259" w:lineRule="auto"/>
        <w:ind w:firstLine="0"/>
        <w:jc w:val="left"/>
        <w:rPr>
          <w:rFonts w:ascii="Times" w:hAnsi="Times" w:cs="Times"/>
          <w:kern w:val="0"/>
          <w:sz w:val="22"/>
          <w:szCs w:val="22"/>
          <w:lang w:val="en-CA"/>
        </w:rPr>
      </w:pPr>
      <w:r w:rsidRPr="003B4C46">
        <w:rPr>
          <w:rFonts w:ascii="Times" w:hAnsi="Times" w:cs="Times"/>
          <w:kern w:val="0"/>
          <w:sz w:val="22"/>
          <w:szCs w:val="22"/>
          <w:lang w:val="en-CA"/>
        </w:rPr>
        <w:t>Jack Bensimon</w:t>
      </w:r>
      <w:r>
        <w:rPr>
          <w:rFonts w:ascii="Times" w:hAnsi="Times" w:cs="Times"/>
          <w:kern w:val="0"/>
          <w:sz w:val="22"/>
          <w:szCs w:val="22"/>
          <w:lang w:val="en-CA"/>
        </w:rPr>
        <w:t>, B.A. (Hon), LL.M., CAMS</w:t>
      </w:r>
    </w:p>
    <w:p w14:paraId="7504D810" w14:textId="2213E8C2" w:rsidR="003B4C46" w:rsidRPr="003B4C46" w:rsidRDefault="003B4C46" w:rsidP="003B4C46">
      <w:pPr>
        <w:spacing w:after="160" w:line="259" w:lineRule="auto"/>
        <w:ind w:firstLine="0"/>
        <w:jc w:val="left"/>
        <w:rPr>
          <w:rFonts w:ascii="Times" w:hAnsi="Times" w:cs="Times"/>
          <w:kern w:val="0"/>
          <w:sz w:val="22"/>
          <w:szCs w:val="22"/>
          <w:lang w:val="en-CA"/>
        </w:rPr>
      </w:pPr>
      <w:r w:rsidRPr="003B4C46">
        <w:rPr>
          <w:rFonts w:ascii="Times" w:hAnsi="Times" w:cs="Times"/>
          <w:kern w:val="0"/>
          <w:sz w:val="22"/>
          <w:szCs w:val="22"/>
          <w:lang w:val="en-CA"/>
        </w:rPr>
        <w:t>Managing Partner</w:t>
      </w:r>
      <w:r w:rsidRPr="003B4C46">
        <w:rPr>
          <w:rFonts w:ascii="Times" w:hAnsi="Times" w:cs="Times"/>
          <w:kern w:val="0"/>
          <w:sz w:val="22"/>
          <w:szCs w:val="22"/>
          <w:lang w:val="en-CA"/>
        </w:rPr>
        <w:br/>
        <w:t>ArcStone Securities and Investments Corp.</w:t>
      </w:r>
    </w:p>
    <w:p w14:paraId="55E1CC38" w14:textId="655ABE3D" w:rsidR="003B4C46" w:rsidRPr="003B4C46" w:rsidRDefault="003B4C46" w:rsidP="003B4C46">
      <w:pPr>
        <w:spacing w:after="160" w:line="259" w:lineRule="auto"/>
        <w:ind w:firstLine="0"/>
        <w:jc w:val="left"/>
        <w:rPr>
          <w:rFonts w:ascii="Times" w:hAnsi="Times" w:cs="Times"/>
          <w:kern w:val="0"/>
          <w:sz w:val="22"/>
          <w:szCs w:val="22"/>
          <w:lang w:val="en-CA"/>
        </w:rPr>
      </w:pPr>
      <w:r w:rsidRPr="003B4C46">
        <w:rPr>
          <w:rFonts w:ascii="Times" w:hAnsi="Times" w:cs="Times"/>
          <w:kern w:val="0"/>
          <w:sz w:val="22"/>
          <w:szCs w:val="22"/>
          <w:lang w:val="en-CA"/>
        </w:rPr>
        <w:t>T: (416) 985-0757</w:t>
      </w:r>
      <w:r w:rsidRPr="003B4C46">
        <w:rPr>
          <w:rFonts w:ascii="Times" w:hAnsi="Times" w:cs="Times"/>
          <w:kern w:val="0"/>
          <w:sz w:val="22"/>
          <w:szCs w:val="22"/>
          <w:lang w:val="en-CA"/>
        </w:rPr>
        <w:br/>
        <w:t>E: </w:t>
      </w:r>
      <w:hyperlink r:id="rId12" w:history="1">
        <w:r w:rsidRPr="003B4C46">
          <w:rPr>
            <w:rStyle w:val="Hyperlink"/>
            <w:rFonts w:ascii="Times" w:hAnsi="Times" w:cs="Times"/>
            <w:kern w:val="0"/>
            <w:sz w:val="22"/>
            <w:szCs w:val="22"/>
            <w:lang w:val="en-CA"/>
          </w:rPr>
          <w:t>jack@arcstoneglobalsecurities.com</w:t>
        </w:r>
      </w:hyperlink>
    </w:p>
    <w:p w14:paraId="564C99D7" w14:textId="77777777" w:rsidR="003B4C46" w:rsidRDefault="003B4C46" w:rsidP="00F21191">
      <w:pPr>
        <w:ind w:firstLine="0"/>
        <w:rPr>
          <w:b/>
          <w:bCs/>
        </w:rPr>
      </w:pPr>
    </w:p>
    <w:p w14:paraId="4CF1FCCA" w14:textId="62FE7147" w:rsidR="00F21191" w:rsidRPr="00CC5E6A" w:rsidRDefault="00AF00A5" w:rsidP="00F21191">
      <w:pPr>
        <w:ind w:firstLine="0"/>
        <w:rPr>
          <w:b/>
          <w:bCs/>
        </w:rPr>
      </w:pPr>
      <w:r w:rsidRPr="00CC5E6A">
        <w:rPr>
          <w:b/>
          <w:bCs/>
        </w:rPr>
        <w:t>Cautionary Note Regarding Forward-Looking Information</w:t>
      </w:r>
    </w:p>
    <w:p w14:paraId="7A7BBFF9" w14:textId="77777777" w:rsidR="00F21191" w:rsidRPr="00CC5E6A" w:rsidRDefault="00F21191" w:rsidP="00F21191">
      <w:pPr>
        <w:ind w:firstLine="0"/>
      </w:pPr>
    </w:p>
    <w:p w14:paraId="6AFE7E07" w14:textId="77777777" w:rsidR="00F56AC1" w:rsidRPr="00F56AC1" w:rsidRDefault="00F56AC1" w:rsidP="00F56AC1">
      <w:pPr>
        <w:ind w:firstLine="0"/>
        <w:rPr>
          <w:i/>
          <w:iCs/>
          <w:lang w:val="en-CA"/>
        </w:rPr>
      </w:pPr>
      <w:r w:rsidRPr="00F56AC1">
        <w:rPr>
          <w:i/>
          <w:iCs/>
          <w:lang w:val="en-CA"/>
        </w:rPr>
        <w:t>This press release contains certain “forward-looking statements” within the meaning of applicable Canadian securities law. Any statements that express or involve discussions with respect to predictions, expectations, beliefs, plans, projections, objectives, assumptions or future events or performance (often, but not always, identified by words or phrases such as “believes”, “anticipates”, “expects”, “is expected”, “scheduled”, “estimates”, “pending”, “intends”, “plans”, “forecasts”, “targets”, or “hopes”, or variations of such words and phrases or statements that certain actions, events or results “may”, “could”, “would”, “will”, “should” “might”, “will be taken”, or “occur” and similar expressions) are not statements of historical fact and may be forward-looking statements. The forward-looking information and forward-looking statements contained herein include, but are not limited to, statements regarding: the Company conducting future phase 2 studies; the Company’s focus on the research and development of Lucid-MS to prevent and reverse myelin degradation; the Company’s intention to utilize its large tax loss to offset future tax payable obligations against future profits; the Company’s intention to retain 100% of the rights to develop products for pharmaceutical and medical uses; and the Company’s intention to maintain a portfolio of strategic investments through FSD Strategic Investments Inc.</w:t>
      </w:r>
    </w:p>
    <w:p w14:paraId="61965E03" w14:textId="77777777" w:rsidR="00F56AC1" w:rsidRDefault="00F56AC1" w:rsidP="00F56AC1">
      <w:pPr>
        <w:ind w:firstLine="0"/>
        <w:rPr>
          <w:i/>
          <w:iCs/>
          <w:lang w:val="en-CA"/>
        </w:rPr>
      </w:pPr>
    </w:p>
    <w:p w14:paraId="4035D48B" w14:textId="60A18D14" w:rsidR="00F56AC1" w:rsidRPr="00F56AC1" w:rsidRDefault="00F56AC1" w:rsidP="00F56AC1">
      <w:pPr>
        <w:ind w:firstLine="0"/>
        <w:rPr>
          <w:i/>
          <w:iCs/>
          <w:lang w:val="en-CA"/>
        </w:rPr>
      </w:pPr>
      <w:r w:rsidRPr="00F56AC1">
        <w:rPr>
          <w:i/>
          <w:iCs/>
          <w:lang w:val="en-CA"/>
        </w:rPr>
        <w:t xml:space="preserve">Forward-looking information in this news release are based on certain assumptions and expected future events, namely: </w:t>
      </w:r>
      <w:bookmarkStart w:id="0" w:name="_cp_change_39"/>
      <w:r w:rsidRPr="00F56AC1">
        <w:rPr>
          <w:i/>
          <w:iCs/>
          <w:lang w:val="en-CA"/>
        </w:rPr>
        <w:t xml:space="preserve">the Company conducting future phase 2 studies; the Company’s assessment of market conditions, its ability to gain market share, and its potential competitive edge are accurate; the Company will have the ability to carry out its plans with respect to its new innovation and offerings, including its ability to conduct research and development of Lucid-MS; the Company will retain 100% of the rights to develop similar product or alternative formulations specifically for pharmaceutical and medical uses; </w:t>
      </w:r>
      <w:bookmarkEnd w:id="0"/>
      <w:r w:rsidRPr="00F56AC1">
        <w:rPr>
          <w:i/>
          <w:iCs/>
          <w:lang w:val="en-CA"/>
        </w:rPr>
        <w:t>the Company will seek new business opportunities; the Company will increase efficiency in its processes and partnerships; and the Company will have the ability to carry out its other goals and objectives.</w:t>
      </w:r>
    </w:p>
    <w:p w14:paraId="226759B1" w14:textId="77777777" w:rsidR="00F56AC1" w:rsidRDefault="00F56AC1" w:rsidP="00F56AC1">
      <w:pPr>
        <w:ind w:firstLine="0"/>
        <w:rPr>
          <w:i/>
          <w:iCs/>
          <w:lang w:val="en-CA"/>
        </w:rPr>
      </w:pPr>
    </w:p>
    <w:p w14:paraId="6C27B807" w14:textId="276680C9" w:rsidR="00F56AC1" w:rsidRPr="00F56AC1" w:rsidRDefault="00F56AC1" w:rsidP="00F56AC1">
      <w:pPr>
        <w:ind w:firstLine="0"/>
        <w:rPr>
          <w:i/>
          <w:iCs/>
          <w:lang w:val="en-CA"/>
        </w:rPr>
      </w:pPr>
      <w:r w:rsidRPr="00F56AC1">
        <w:rPr>
          <w:i/>
          <w:iCs/>
          <w:lang w:val="en-CA"/>
        </w:rPr>
        <w:lastRenderedPageBreak/>
        <w:t xml:space="preserve">These statements involve known and unknown risks, uncertainties and other factors, which may cause actual results, performance or achievements to differ materially from those expressed or implied by such statements, including but not limited to: </w:t>
      </w:r>
      <w:bookmarkStart w:id="1" w:name="_cp_change_43"/>
      <w:r w:rsidRPr="00F56AC1">
        <w:rPr>
          <w:i/>
          <w:iCs/>
          <w:lang w:val="en-CA"/>
        </w:rPr>
        <w:t>the Company’s inability to carry out its plans with respect to its new innovation, offerings and studies; the Company’s inability to utilize its tax loss; the Company’s inability to retain 100% of the rights to develop products for pharmaceutical or medical uses; and the Company’s inability to enhance its product development capabilities</w:t>
      </w:r>
      <w:bookmarkEnd w:id="1"/>
      <w:r w:rsidRPr="00F56AC1">
        <w:rPr>
          <w:i/>
          <w:iCs/>
          <w:lang w:val="en-CA"/>
        </w:rPr>
        <w:t xml:space="preserve"> and/or maintain a portfolio of strategic investments;</w:t>
      </w:r>
      <w:r w:rsidRPr="00F56AC1">
        <w:rPr>
          <w:i/>
          <w:iCs/>
        </w:rPr>
        <w:t xml:space="preserve"> and the risks discussed in the Company’s Annual Report on Form 20-F for the fiscal year ended December 31, 2023, fin</w:t>
      </w:r>
      <w:r w:rsidRPr="00F56AC1">
        <w:rPr>
          <w:i/>
          <w:iCs/>
          <w:lang w:val="en-CA"/>
        </w:rPr>
        <w:t xml:space="preserve">al  short  form  base  shelf  prospectus dated December 22, 2023 </w:t>
      </w:r>
      <w:r w:rsidRPr="00F56AC1">
        <w:rPr>
          <w:i/>
          <w:iCs/>
        </w:rPr>
        <w:t xml:space="preserve">and registration  statement  on  Form  F-3 containing a base shelf prospectus, each  under the heading “Risk  Factors”. These factors should be considered carefully, and readers should not place undue reliance on the forward-looking statements. </w:t>
      </w:r>
      <w:r w:rsidRPr="00F56AC1">
        <w:rPr>
          <w:i/>
          <w:iCs/>
          <w:lang w:val="en-CA"/>
        </w:rPr>
        <w:t xml:space="preserve">Readers are cautioned that the foregoing list is not exhaustive. </w:t>
      </w:r>
      <w:r w:rsidRPr="00F56AC1">
        <w:rPr>
          <w:i/>
          <w:iCs/>
        </w:rPr>
        <w:t xml:space="preserve">Although the forward-looking statements contained in this press release are based upon what management believes to be reasonable assumptions, the Company cannot assure readers that actual results will be consistent with these forward-looking statements. </w:t>
      </w:r>
      <w:r w:rsidRPr="00F56AC1">
        <w:rPr>
          <w:i/>
          <w:iCs/>
          <w:lang w:val="en-CA"/>
        </w:rPr>
        <w:t>Forward-looking statements contained in this news release are expressly qualified by this cautionary statement and reflect the Company’s expectations as of the date hereof and are subject to change thereafter. The Company undertakes no obligation to update or revise any forward-looking statements, whether as a result of new information, estimates or opinions, future events, or results or otherwise or to explain any material difference between subsequent actual events and such forward-looking information, except as required by applicable law.</w:t>
      </w:r>
    </w:p>
    <w:p w14:paraId="0304CB19" w14:textId="77777777" w:rsidR="00F56AC1" w:rsidRDefault="00F56AC1" w:rsidP="00F56AC1">
      <w:pPr>
        <w:ind w:firstLine="0"/>
        <w:rPr>
          <w:i/>
          <w:iCs/>
          <w:lang w:val="en-CA"/>
        </w:rPr>
      </w:pPr>
    </w:p>
    <w:p w14:paraId="4ACBD516" w14:textId="71E89764" w:rsidR="00F56AC1" w:rsidRPr="00F56AC1" w:rsidRDefault="00F56AC1" w:rsidP="00F56AC1">
      <w:pPr>
        <w:ind w:firstLine="0"/>
        <w:rPr>
          <w:i/>
          <w:iCs/>
          <w:lang w:val="en-CA"/>
        </w:rPr>
      </w:pPr>
      <w:r w:rsidRPr="00F56AC1">
        <w:rPr>
          <w:i/>
          <w:iCs/>
          <w:lang w:val="en-CA"/>
        </w:rPr>
        <w:t xml:space="preserve">The reader is urged to refer to additional information relating to Quantum BioPharma, including its annual information form, can be located on the SEDAR+ website at www.sedarplus.ca and on the EDGAR section of the United States Securities and Exchange Commission’s website at </w:t>
      </w:r>
      <w:hyperlink r:id="rId13" w:history="1">
        <w:r w:rsidRPr="00F56AC1">
          <w:rPr>
            <w:rStyle w:val="Hyperlink"/>
            <w:i/>
            <w:iCs/>
            <w:lang w:val="en-CA"/>
          </w:rPr>
          <w:t>www.sec.gov</w:t>
        </w:r>
      </w:hyperlink>
      <w:r w:rsidRPr="00F56AC1">
        <w:rPr>
          <w:i/>
          <w:iCs/>
          <w:lang w:val="en-CA"/>
        </w:rPr>
        <w:t xml:space="preserve"> for a more complete discussion of such risk factors and their potential effects. </w:t>
      </w:r>
    </w:p>
    <w:p w14:paraId="62BB0BB3" w14:textId="77777777" w:rsidR="00F21191" w:rsidRPr="00CC5E6A" w:rsidRDefault="00F21191" w:rsidP="00F21191">
      <w:pPr>
        <w:ind w:firstLine="0"/>
      </w:pPr>
    </w:p>
    <w:p w14:paraId="3CBCB72E" w14:textId="77777777" w:rsidR="00F21191" w:rsidRPr="00CC5E6A" w:rsidRDefault="00AF00A5" w:rsidP="00F21191">
      <w:pPr>
        <w:ind w:firstLine="0"/>
        <w:rPr>
          <w:b/>
          <w:bCs/>
        </w:rPr>
      </w:pPr>
      <w:r w:rsidRPr="00CC5E6A">
        <w:rPr>
          <w:b/>
          <w:bCs/>
        </w:rPr>
        <w:t>Contacts:</w:t>
      </w:r>
    </w:p>
    <w:p w14:paraId="2ECC41CB" w14:textId="77777777" w:rsidR="00F21191" w:rsidRPr="00CC5E6A" w:rsidRDefault="00F21191" w:rsidP="00F21191">
      <w:pPr>
        <w:ind w:firstLine="0"/>
      </w:pPr>
    </w:p>
    <w:p w14:paraId="6D04D9AB" w14:textId="56C1E4D2" w:rsidR="00F21191" w:rsidRPr="00CC5E6A" w:rsidRDefault="009D2830" w:rsidP="00F21191">
      <w:pPr>
        <w:ind w:firstLine="0"/>
      </w:pPr>
      <w:r>
        <w:t>Quantum BioPharma Ltd.</w:t>
      </w:r>
    </w:p>
    <w:p w14:paraId="6E1F558D" w14:textId="4E4A5382" w:rsidR="00F21191" w:rsidRPr="00CC5E6A" w:rsidRDefault="00AF00A5" w:rsidP="00F21191">
      <w:pPr>
        <w:ind w:firstLine="0"/>
      </w:pPr>
      <w:r w:rsidRPr="00CC5E6A">
        <w:t>Zeeshan Saeed, Founder, CEO and Executive Co-Chairman of the Board</w:t>
      </w:r>
    </w:p>
    <w:p w14:paraId="4321F9BC" w14:textId="7ED09A6C" w:rsidR="00F21191" w:rsidRPr="00CC5E6A" w:rsidRDefault="00AF00A5" w:rsidP="00F21191">
      <w:pPr>
        <w:ind w:firstLine="0"/>
      </w:pPr>
      <w:r w:rsidRPr="00CC5E6A">
        <w:t xml:space="preserve">Email: </w:t>
      </w:r>
      <w:hyperlink r:id="rId14" w:history="1">
        <w:r w:rsidR="00156EBD" w:rsidRPr="001A4655">
          <w:rPr>
            <w:rStyle w:val="Hyperlink"/>
          </w:rPr>
          <w:t>Zsaeed@quantumbiopharma.com</w:t>
        </w:r>
      </w:hyperlink>
      <w:r w:rsidR="002B032C">
        <w:t xml:space="preserve"> </w:t>
      </w:r>
    </w:p>
    <w:p w14:paraId="0976705A" w14:textId="77777777" w:rsidR="00F21191" w:rsidRPr="00CC5E6A" w:rsidRDefault="00AF00A5" w:rsidP="00F21191">
      <w:pPr>
        <w:ind w:firstLine="0"/>
      </w:pPr>
      <w:r w:rsidRPr="00CC5E6A">
        <w:t>Telephone: (416) 854-8884</w:t>
      </w:r>
    </w:p>
    <w:p w14:paraId="1FC0D203" w14:textId="77777777" w:rsidR="00F21191" w:rsidRPr="00CC5E6A" w:rsidRDefault="00F21191" w:rsidP="00F21191">
      <w:pPr>
        <w:ind w:firstLine="0"/>
      </w:pPr>
    </w:p>
    <w:p w14:paraId="43458219" w14:textId="77777777" w:rsidR="00F21191" w:rsidRPr="00CC5E6A" w:rsidRDefault="00AF00A5" w:rsidP="00F21191">
      <w:pPr>
        <w:ind w:firstLine="0"/>
      </w:pPr>
      <w:r w:rsidRPr="00CC5E6A">
        <w:t>Investor Relations</w:t>
      </w:r>
    </w:p>
    <w:p w14:paraId="5C9CDE15" w14:textId="4BB82C63" w:rsidR="00F21191" w:rsidRPr="00CC5E6A" w:rsidRDefault="00AF00A5" w:rsidP="00F21191">
      <w:pPr>
        <w:ind w:firstLine="0"/>
      </w:pPr>
      <w:r w:rsidRPr="00CC5E6A">
        <w:t xml:space="preserve">Email: </w:t>
      </w:r>
      <w:hyperlink r:id="rId15" w:history="1">
        <w:r w:rsidR="00156EBD" w:rsidRPr="001A4655">
          <w:rPr>
            <w:rStyle w:val="Hyperlink"/>
          </w:rPr>
          <w:t>ir@quantumbiopharma.com</w:t>
        </w:r>
      </w:hyperlink>
      <w:r w:rsidRPr="00CC5E6A">
        <w:t xml:space="preserve">, </w:t>
      </w:r>
      <w:hyperlink r:id="rId16" w:history="1">
        <w:r w:rsidR="00156EBD" w:rsidRPr="001A4655">
          <w:rPr>
            <w:rStyle w:val="Hyperlink"/>
          </w:rPr>
          <w:t>info@quantumbiopharma.com</w:t>
        </w:r>
      </w:hyperlink>
      <w:r w:rsidR="002B032C">
        <w:t xml:space="preserve"> </w:t>
      </w:r>
    </w:p>
    <w:p w14:paraId="0900C624" w14:textId="23085185" w:rsidR="00F21191" w:rsidRPr="00CC5E6A" w:rsidRDefault="00AF00A5" w:rsidP="00F21191">
      <w:pPr>
        <w:ind w:firstLine="0"/>
      </w:pPr>
      <w:r w:rsidRPr="00CC5E6A">
        <w:t xml:space="preserve">Website: </w:t>
      </w:r>
      <w:hyperlink r:id="rId17" w:history="1">
        <w:r w:rsidR="003C2FA8" w:rsidRPr="001A4655">
          <w:rPr>
            <w:rStyle w:val="Hyperlink"/>
          </w:rPr>
          <w:t>www.quantumbiopharma.com</w:t>
        </w:r>
      </w:hyperlink>
      <w:r w:rsidR="002B032C">
        <w:t xml:space="preserve"> </w:t>
      </w:r>
    </w:p>
    <w:sectPr w:rsidR="00F21191" w:rsidRPr="00CC5E6A">
      <w:footerReference w:type="even" r:id="rId18"/>
      <w:footerReference w:type="firs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BA4190" w14:textId="77777777" w:rsidR="006816CE" w:rsidRDefault="006816CE">
      <w:r>
        <w:separator/>
      </w:r>
    </w:p>
  </w:endnote>
  <w:endnote w:type="continuationSeparator" w:id="0">
    <w:p w14:paraId="45CCEF40" w14:textId="77777777" w:rsidR="006816CE" w:rsidRDefault="00681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BB36BF" w14:textId="77777777" w:rsidR="00E1758C" w:rsidRDefault="00AF00A5" w:rsidP="00E1758C">
    <w:pPr>
      <w:pStyle w:val="DocID"/>
    </w:pPr>
    <w:r w:rsidRPr="00E1758C">
      <w:t>154834281.1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6E3AF9" w14:textId="77777777" w:rsidR="00E1758C" w:rsidRDefault="00AF00A5" w:rsidP="00E1758C">
    <w:pPr>
      <w:pStyle w:val="DocID"/>
    </w:pPr>
    <w:r w:rsidRPr="00E1758C">
      <w:t>154834281.1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B9AF8B" w14:textId="77777777" w:rsidR="006816CE" w:rsidRDefault="006816CE">
      <w:r>
        <w:separator/>
      </w:r>
    </w:p>
  </w:footnote>
  <w:footnote w:type="continuationSeparator" w:id="0">
    <w:p w14:paraId="5ECC2F9A" w14:textId="77777777" w:rsidR="006816CE" w:rsidRDefault="006816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191"/>
    <w:rsid w:val="000027BB"/>
    <w:rsid w:val="0000295C"/>
    <w:rsid w:val="00004107"/>
    <w:rsid w:val="00011D85"/>
    <w:rsid w:val="00012EA2"/>
    <w:rsid w:val="000133E2"/>
    <w:rsid w:val="00016D9E"/>
    <w:rsid w:val="000178B2"/>
    <w:rsid w:val="0002180C"/>
    <w:rsid w:val="0002279A"/>
    <w:rsid w:val="000255D3"/>
    <w:rsid w:val="00025918"/>
    <w:rsid w:val="00025C2C"/>
    <w:rsid w:val="00031F7C"/>
    <w:rsid w:val="00032D80"/>
    <w:rsid w:val="00033158"/>
    <w:rsid w:val="000334B1"/>
    <w:rsid w:val="00037838"/>
    <w:rsid w:val="00044E10"/>
    <w:rsid w:val="00047159"/>
    <w:rsid w:val="000509C2"/>
    <w:rsid w:val="000516D0"/>
    <w:rsid w:val="000525A8"/>
    <w:rsid w:val="00052C05"/>
    <w:rsid w:val="00053F21"/>
    <w:rsid w:val="0005565B"/>
    <w:rsid w:val="000557E7"/>
    <w:rsid w:val="000564E7"/>
    <w:rsid w:val="0005720F"/>
    <w:rsid w:val="00057C2D"/>
    <w:rsid w:val="0006301A"/>
    <w:rsid w:val="0006352F"/>
    <w:rsid w:val="00063564"/>
    <w:rsid w:val="00064A0B"/>
    <w:rsid w:val="00065851"/>
    <w:rsid w:val="000701FB"/>
    <w:rsid w:val="000702E1"/>
    <w:rsid w:val="00070F06"/>
    <w:rsid w:val="0007131A"/>
    <w:rsid w:val="000716C8"/>
    <w:rsid w:val="00071E19"/>
    <w:rsid w:val="000731D5"/>
    <w:rsid w:val="00073E5D"/>
    <w:rsid w:val="00074ACC"/>
    <w:rsid w:val="00075323"/>
    <w:rsid w:val="00075701"/>
    <w:rsid w:val="000767EA"/>
    <w:rsid w:val="00076E07"/>
    <w:rsid w:val="0008157A"/>
    <w:rsid w:val="0008172B"/>
    <w:rsid w:val="0008184D"/>
    <w:rsid w:val="00084081"/>
    <w:rsid w:val="00085C96"/>
    <w:rsid w:val="000879B9"/>
    <w:rsid w:val="00090A18"/>
    <w:rsid w:val="00093959"/>
    <w:rsid w:val="000A0FF0"/>
    <w:rsid w:val="000A1581"/>
    <w:rsid w:val="000A2DB1"/>
    <w:rsid w:val="000A424F"/>
    <w:rsid w:val="000A43D2"/>
    <w:rsid w:val="000A4B77"/>
    <w:rsid w:val="000A4B96"/>
    <w:rsid w:val="000A6B22"/>
    <w:rsid w:val="000B2BE1"/>
    <w:rsid w:val="000B39BD"/>
    <w:rsid w:val="000C115B"/>
    <w:rsid w:val="000C117F"/>
    <w:rsid w:val="000C2051"/>
    <w:rsid w:val="000C79AB"/>
    <w:rsid w:val="000D0C03"/>
    <w:rsid w:val="000D30F7"/>
    <w:rsid w:val="000D314D"/>
    <w:rsid w:val="000D38FA"/>
    <w:rsid w:val="000D52FA"/>
    <w:rsid w:val="000E0A40"/>
    <w:rsid w:val="000E4BBC"/>
    <w:rsid w:val="000F5A7B"/>
    <w:rsid w:val="00100CB2"/>
    <w:rsid w:val="00103430"/>
    <w:rsid w:val="00104DFA"/>
    <w:rsid w:val="001051C0"/>
    <w:rsid w:val="001057A5"/>
    <w:rsid w:val="00106F69"/>
    <w:rsid w:val="00110367"/>
    <w:rsid w:val="00121A9A"/>
    <w:rsid w:val="001223C3"/>
    <w:rsid w:val="00123BAC"/>
    <w:rsid w:val="00124269"/>
    <w:rsid w:val="001264CB"/>
    <w:rsid w:val="001268EB"/>
    <w:rsid w:val="00127F3F"/>
    <w:rsid w:val="00130B0D"/>
    <w:rsid w:val="00130DDF"/>
    <w:rsid w:val="00132430"/>
    <w:rsid w:val="001348AF"/>
    <w:rsid w:val="00136B28"/>
    <w:rsid w:val="00136BB1"/>
    <w:rsid w:val="00140940"/>
    <w:rsid w:val="00142F19"/>
    <w:rsid w:val="0014542A"/>
    <w:rsid w:val="001532EE"/>
    <w:rsid w:val="00154575"/>
    <w:rsid w:val="00155851"/>
    <w:rsid w:val="00155A98"/>
    <w:rsid w:val="00155DC9"/>
    <w:rsid w:val="00156EBD"/>
    <w:rsid w:val="00162759"/>
    <w:rsid w:val="0016445A"/>
    <w:rsid w:val="001662CA"/>
    <w:rsid w:val="001666BF"/>
    <w:rsid w:val="00166D6A"/>
    <w:rsid w:val="00172E29"/>
    <w:rsid w:val="00175C2F"/>
    <w:rsid w:val="00176680"/>
    <w:rsid w:val="001771CE"/>
    <w:rsid w:val="00180EAD"/>
    <w:rsid w:val="0018106A"/>
    <w:rsid w:val="001830CB"/>
    <w:rsid w:val="001925C5"/>
    <w:rsid w:val="001934F2"/>
    <w:rsid w:val="0019408D"/>
    <w:rsid w:val="00195124"/>
    <w:rsid w:val="00195E3A"/>
    <w:rsid w:val="0019619A"/>
    <w:rsid w:val="001A01D5"/>
    <w:rsid w:val="001A1A19"/>
    <w:rsid w:val="001A31FD"/>
    <w:rsid w:val="001A492D"/>
    <w:rsid w:val="001B3018"/>
    <w:rsid w:val="001B4BEB"/>
    <w:rsid w:val="001B776B"/>
    <w:rsid w:val="001C1C33"/>
    <w:rsid w:val="001C2AF0"/>
    <w:rsid w:val="001C319F"/>
    <w:rsid w:val="001C3B7B"/>
    <w:rsid w:val="001C5EEB"/>
    <w:rsid w:val="001C60C6"/>
    <w:rsid w:val="001C632A"/>
    <w:rsid w:val="001C66E4"/>
    <w:rsid w:val="001D134B"/>
    <w:rsid w:val="001D1A62"/>
    <w:rsid w:val="001D33A1"/>
    <w:rsid w:val="001D5FEF"/>
    <w:rsid w:val="001D7674"/>
    <w:rsid w:val="001E048E"/>
    <w:rsid w:val="001E0C67"/>
    <w:rsid w:val="001E7A4B"/>
    <w:rsid w:val="001F0FCA"/>
    <w:rsid w:val="001F1E1C"/>
    <w:rsid w:val="001F393A"/>
    <w:rsid w:val="001F460D"/>
    <w:rsid w:val="001F5B6D"/>
    <w:rsid w:val="001F7975"/>
    <w:rsid w:val="00201872"/>
    <w:rsid w:val="00201E65"/>
    <w:rsid w:val="00202144"/>
    <w:rsid w:val="00202784"/>
    <w:rsid w:val="00203BD5"/>
    <w:rsid w:val="002048D0"/>
    <w:rsid w:val="00206039"/>
    <w:rsid w:val="00207360"/>
    <w:rsid w:val="002110CB"/>
    <w:rsid w:val="00211C1B"/>
    <w:rsid w:val="00223FF3"/>
    <w:rsid w:val="00226CCE"/>
    <w:rsid w:val="0023046E"/>
    <w:rsid w:val="0023129B"/>
    <w:rsid w:val="00232B77"/>
    <w:rsid w:val="00232BCF"/>
    <w:rsid w:val="002417BB"/>
    <w:rsid w:val="002428CA"/>
    <w:rsid w:val="00242C40"/>
    <w:rsid w:val="00246ED9"/>
    <w:rsid w:val="0024719C"/>
    <w:rsid w:val="00251CAF"/>
    <w:rsid w:val="002538AE"/>
    <w:rsid w:val="00253A73"/>
    <w:rsid w:val="002549A3"/>
    <w:rsid w:val="002555E6"/>
    <w:rsid w:val="00255E30"/>
    <w:rsid w:val="0025781D"/>
    <w:rsid w:val="00257AE3"/>
    <w:rsid w:val="0026041D"/>
    <w:rsid w:val="002713C2"/>
    <w:rsid w:val="0027144A"/>
    <w:rsid w:val="00271617"/>
    <w:rsid w:val="002717B3"/>
    <w:rsid w:val="00274923"/>
    <w:rsid w:val="0028321D"/>
    <w:rsid w:val="00283E00"/>
    <w:rsid w:val="00287656"/>
    <w:rsid w:val="00292165"/>
    <w:rsid w:val="002924FC"/>
    <w:rsid w:val="00293E24"/>
    <w:rsid w:val="0029656B"/>
    <w:rsid w:val="002A05FE"/>
    <w:rsid w:val="002A1552"/>
    <w:rsid w:val="002A1F03"/>
    <w:rsid w:val="002A3A5F"/>
    <w:rsid w:val="002A3BC0"/>
    <w:rsid w:val="002A48F7"/>
    <w:rsid w:val="002B032C"/>
    <w:rsid w:val="002B5BD8"/>
    <w:rsid w:val="002B7CBE"/>
    <w:rsid w:val="002C038F"/>
    <w:rsid w:val="002C0BF9"/>
    <w:rsid w:val="002C0C2A"/>
    <w:rsid w:val="002C25B9"/>
    <w:rsid w:val="002C423C"/>
    <w:rsid w:val="002C6587"/>
    <w:rsid w:val="002D0CAF"/>
    <w:rsid w:val="002D25D6"/>
    <w:rsid w:val="002D28DA"/>
    <w:rsid w:val="002D2A8E"/>
    <w:rsid w:val="002D5C4B"/>
    <w:rsid w:val="002D5E74"/>
    <w:rsid w:val="002D7121"/>
    <w:rsid w:val="002E0295"/>
    <w:rsid w:val="002E0C4D"/>
    <w:rsid w:val="002E1CE0"/>
    <w:rsid w:val="002E342A"/>
    <w:rsid w:val="002E5330"/>
    <w:rsid w:val="002E6829"/>
    <w:rsid w:val="002F2D27"/>
    <w:rsid w:val="002F39E9"/>
    <w:rsid w:val="002F4A5E"/>
    <w:rsid w:val="002F77A2"/>
    <w:rsid w:val="003013B6"/>
    <w:rsid w:val="00301550"/>
    <w:rsid w:val="0030211F"/>
    <w:rsid w:val="003072EB"/>
    <w:rsid w:val="00310147"/>
    <w:rsid w:val="0031016C"/>
    <w:rsid w:val="00314244"/>
    <w:rsid w:val="00314ADE"/>
    <w:rsid w:val="00316AE8"/>
    <w:rsid w:val="00316CF0"/>
    <w:rsid w:val="00317D2F"/>
    <w:rsid w:val="003204EA"/>
    <w:rsid w:val="003226E3"/>
    <w:rsid w:val="00322795"/>
    <w:rsid w:val="00322F25"/>
    <w:rsid w:val="00323470"/>
    <w:rsid w:val="00324A16"/>
    <w:rsid w:val="003264B3"/>
    <w:rsid w:val="00332CAE"/>
    <w:rsid w:val="00332DFA"/>
    <w:rsid w:val="00335151"/>
    <w:rsid w:val="003375D6"/>
    <w:rsid w:val="0034270D"/>
    <w:rsid w:val="00342B1F"/>
    <w:rsid w:val="00343F48"/>
    <w:rsid w:val="00347353"/>
    <w:rsid w:val="00347725"/>
    <w:rsid w:val="00353895"/>
    <w:rsid w:val="00355E45"/>
    <w:rsid w:val="00362934"/>
    <w:rsid w:val="003653D6"/>
    <w:rsid w:val="00366E92"/>
    <w:rsid w:val="0036725A"/>
    <w:rsid w:val="00376997"/>
    <w:rsid w:val="00376C88"/>
    <w:rsid w:val="00380B1F"/>
    <w:rsid w:val="00381056"/>
    <w:rsid w:val="0038245C"/>
    <w:rsid w:val="00383CB2"/>
    <w:rsid w:val="003860DC"/>
    <w:rsid w:val="0038692D"/>
    <w:rsid w:val="00390F68"/>
    <w:rsid w:val="003922C9"/>
    <w:rsid w:val="00393199"/>
    <w:rsid w:val="0039587D"/>
    <w:rsid w:val="00395BDD"/>
    <w:rsid w:val="00396A3B"/>
    <w:rsid w:val="00396E90"/>
    <w:rsid w:val="00397CD8"/>
    <w:rsid w:val="003A0CC1"/>
    <w:rsid w:val="003A2135"/>
    <w:rsid w:val="003A2A47"/>
    <w:rsid w:val="003A52AF"/>
    <w:rsid w:val="003B386B"/>
    <w:rsid w:val="003B4C46"/>
    <w:rsid w:val="003B50A2"/>
    <w:rsid w:val="003B588A"/>
    <w:rsid w:val="003B63A2"/>
    <w:rsid w:val="003C0151"/>
    <w:rsid w:val="003C14B5"/>
    <w:rsid w:val="003C18FC"/>
    <w:rsid w:val="003C2008"/>
    <w:rsid w:val="003C2FA8"/>
    <w:rsid w:val="003C3E6B"/>
    <w:rsid w:val="003C515F"/>
    <w:rsid w:val="003C7F70"/>
    <w:rsid w:val="003D0EFF"/>
    <w:rsid w:val="003D2538"/>
    <w:rsid w:val="003D281F"/>
    <w:rsid w:val="003D36DA"/>
    <w:rsid w:val="003D68EA"/>
    <w:rsid w:val="003E073A"/>
    <w:rsid w:val="003E167C"/>
    <w:rsid w:val="003E2A9D"/>
    <w:rsid w:val="003E41A7"/>
    <w:rsid w:val="003E4519"/>
    <w:rsid w:val="003E56B4"/>
    <w:rsid w:val="003E6C99"/>
    <w:rsid w:val="003F209E"/>
    <w:rsid w:val="003F2535"/>
    <w:rsid w:val="003F4601"/>
    <w:rsid w:val="003F4C07"/>
    <w:rsid w:val="003F53C7"/>
    <w:rsid w:val="00401A01"/>
    <w:rsid w:val="00402AC3"/>
    <w:rsid w:val="00404149"/>
    <w:rsid w:val="00406004"/>
    <w:rsid w:val="004068CD"/>
    <w:rsid w:val="004074DA"/>
    <w:rsid w:val="004077DB"/>
    <w:rsid w:val="00412E21"/>
    <w:rsid w:val="00413DD9"/>
    <w:rsid w:val="0041496C"/>
    <w:rsid w:val="00415035"/>
    <w:rsid w:val="00415ACB"/>
    <w:rsid w:val="00420F72"/>
    <w:rsid w:val="004210DE"/>
    <w:rsid w:val="004226BB"/>
    <w:rsid w:val="00433148"/>
    <w:rsid w:val="004331A8"/>
    <w:rsid w:val="00434785"/>
    <w:rsid w:val="00434ADC"/>
    <w:rsid w:val="00444976"/>
    <w:rsid w:val="004464EB"/>
    <w:rsid w:val="00447D14"/>
    <w:rsid w:val="00450508"/>
    <w:rsid w:val="00451B7A"/>
    <w:rsid w:val="004525FA"/>
    <w:rsid w:val="00462621"/>
    <w:rsid w:val="00464D9E"/>
    <w:rsid w:val="004727AE"/>
    <w:rsid w:val="00474A28"/>
    <w:rsid w:val="00474F0A"/>
    <w:rsid w:val="00476B4E"/>
    <w:rsid w:val="0048072A"/>
    <w:rsid w:val="00481844"/>
    <w:rsid w:val="00486664"/>
    <w:rsid w:val="004908E0"/>
    <w:rsid w:val="00490F86"/>
    <w:rsid w:val="004913B0"/>
    <w:rsid w:val="00493978"/>
    <w:rsid w:val="004A2C6A"/>
    <w:rsid w:val="004A7496"/>
    <w:rsid w:val="004B0D10"/>
    <w:rsid w:val="004B0E41"/>
    <w:rsid w:val="004B181D"/>
    <w:rsid w:val="004B2146"/>
    <w:rsid w:val="004B2C4E"/>
    <w:rsid w:val="004B4121"/>
    <w:rsid w:val="004B43BE"/>
    <w:rsid w:val="004B46CB"/>
    <w:rsid w:val="004B48AC"/>
    <w:rsid w:val="004B5C49"/>
    <w:rsid w:val="004B67DE"/>
    <w:rsid w:val="004C1E67"/>
    <w:rsid w:val="004C4530"/>
    <w:rsid w:val="004D1363"/>
    <w:rsid w:val="004D150E"/>
    <w:rsid w:val="004D32C1"/>
    <w:rsid w:val="004D50B8"/>
    <w:rsid w:val="004D5711"/>
    <w:rsid w:val="004D639C"/>
    <w:rsid w:val="004D68E2"/>
    <w:rsid w:val="004D7C1D"/>
    <w:rsid w:val="004E1617"/>
    <w:rsid w:val="004E31E2"/>
    <w:rsid w:val="004E579E"/>
    <w:rsid w:val="004F0306"/>
    <w:rsid w:val="004F0519"/>
    <w:rsid w:val="004F06C4"/>
    <w:rsid w:val="004F0F3D"/>
    <w:rsid w:val="004F4FBD"/>
    <w:rsid w:val="0050122E"/>
    <w:rsid w:val="0050150B"/>
    <w:rsid w:val="00506A8D"/>
    <w:rsid w:val="0050746A"/>
    <w:rsid w:val="005079CC"/>
    <w:rsid w:val="00511C17"/>
    <w:rsid w:val="005127F8"/>
    <w:rsid w:val="00512E37"/>
    <w:rsid w:val="0051679E"/>
    <w:rsid w:val="00521869"/>
    <w:rsid w:val="00523AD0"/>
    <w:rsid w:val="00524220"/>
    <w:rsid w:val="005254AC"/>
    <w:rsid w:val="00525B11"/>
    <w:rsid w:val="00525C24"/>
    <w:rsid w:val="0052687B"/>
    <w:rsid w:val="00530D8F"/>
    <w:rsid w:val="00533DDA"/>
    <w:rsid w:val="0053413B"/>
    <w:rsid w:val="00534225"/>
    <w:rsid w:val="00535041"/>
    <w:rsid w:val="00540755"/>
    <w:rsid w:val="00542E9A"/>
    <w:rsid w:val="00543E06"/>
    <w:rsid w:val="00545113"/>
    <w:rsid w:val="0054540B"/>
    <w:rsid w:val="00547A4F"/>
    <w:rsid w:val="00551B93"/>
    <w:rsid w:val="00551D26"/>
    <w:rsid w:val="005560B3"/>
    <w:rsid w:val="00556FEA"/>
    <w:rsid w:val="00560BC8"/>
    <w:rsid w:val="00563A33"/>
    <w:rsid w:val="00563E5F"/>
    <w:rsid w:val="00564040"/>
    <w:rsid w:val="0056417E"/>
    <w:rsid w:val="0056672C"/>
    <w:rsid w:val="00576234"/>
    <w:rsid w:val="0058235F"/>
    <w:rsid w:val="00585E27"/>
    <w:rsid w:val="00586699"/>
    <w:rsid w:val="00586CDF"/>
    <w:rsid w:val="00587881"/>
    <w:rsid w:val="005907BC"/>
    <w:rsid w:val="00591F13"/>
    <w:rsid w:val="00593122"/>
    <w:rsid w:val="0059529D"/>
    <w:rsid w:val="00595F40"/>
    <w:rsid w:val="005964EB"/>
    <w:rsid w:val="00596ABC"/>
    <w:rsid w:val="005979CA"/>
    <w:rsid w:val="005A06F7"/>
    <w:rsid w:val="005A1235"/>
    <w:rsid w:val="005A3776"/>
    <w:rsid w:val="005A5250"/>
    <w:rsid w:val="005A704E"/>
    <w:rsid w:val="005B0096"/>
    <w:rsid w:val="005B22EF"/>
    <w:rsid w:val="005B7FE3"/>
    <w:rsid w:val="005C0143"/>
    <w:rsid w:val="005C28D8"/>
    <w:rsid w:val="005C71CC"/>
    <w:rsid w:val="005D0D15"/>
    <w:rsid w:val="005D0E77"/>
    <w:rsid w:val="005D1DD9"/>
    <w:rsid w:val="005D3779"/>
    <w:rsid w:val="005D4023"/>
    <w:rsid w:val="005D4BBD"/>
    <w:rsid w:val="005D51BE"/>
    <w:rsid w:val="005D5FE7"/>
    <w:rsid w:val="005D6E58"/>
    <w:rsid w:val="005D75BC"/>
    <w:rsid w:val="005E3925"/>
    <w:rsid w:val="005E45C0"/>
    <w:rsid w:val="005E6FDE"/>
    <w:rsid w:val="005E7378"/>
    <w:rsid w:val="005F6C0A"/>
    <w:rsid w:val="006011A0"/>
    <w:rsid w:val="0060187D"/>
    <w:rsid w:val="00601DDB"/>
    <w:rsid w:val="00602D50"/>
    <w:rsid w:val="00603B39"/>
    <w:rsid w:val="00610BAA"/>
    <w:rsid w:val="00610D02"/>
    <w:rsid w:val="0061318A"/>
    <w:rsid w:val="00615699"/>
    <w:rsid w:val="006168C7"/>
    <w:rsid w:val="00621164"/>
    <w:rsid w:val="006225CC"/>
    <w:rsid w:val="0062326E"/>
    <w:rsid w:val="0063174E"/>
    <w:rsid w:val="00632836"/>
    <w:rsid w:val="00632994"/>
    <w:rsid w:val="00636A35"/>
    <w:rsid w:val="00636B93"/>
    <w:rsid w:val="006405E3"/>
    <w:rsid w:val="00641FCD"/>
    <w:rsid w:val="00642861"/>
    <w:rsid w:val="006428DC"/>
    <w:rsid w:val="006433F9"/>
    <w:rsid w:val="00644EBD"/>
    <w:rsid w:val="00645CF2"/>
    <w:rsid w:val="00656A76"/>
    <w:rsid w:val="00657543"/>
    <w:rsid w:val="006629AB"/>
    <w:rsid w:val="00662DDF"/>
    <w:rsid w:val="006675AC"/>
    <w:rsid w:val="00670108"/>
    <w:rsid w:val="006711B8"/>
    <w:rsid w:val="006714E4"/>
    <w:rsid w:val="00672BD7"/>
    <w:rsid w:val="00674DB8"/>
    <w:rsid w:val="00675C3A"/>
    <w:rsid w:val="00677AC8"/>
    <w:rsid w:val="006816CE"/>
    <w:rsid w:val="006820E4"/>
    <w:rsid w:val="00682107"/>
    <w:rsid w:val="00682ACA"/>
    <w:rsid w:val="00683D50"/>
    <w:rsid w:val="00684546"/>
    <w:rsid w:val="00690249"/>
    <w:rsid w:val="00690B7C"/>
    <w:rsid w:val="0069163F"/>
    <w:rsid w:val="006926B3"/>
    <w:rsid w:val="006935D2"/>
    <w:rsid w:val="00695079"/>
    <w:rsid w:val="0069509D"/>
    <w:rsid w:val="00697BC9"/>
    <w:rsid w:val="006A1D99"/>
    <w:rsid w:val="006A24E5"/>
    <w:rsid w:val="006A42F0"/>
    <w:rsid w:val="006A494F"/>
    <w:rsid w:val="006B0911"/>
    <w:rsid w:val="006B0E78"/>
    <w:rsid w:val="006B1C08"/>
    <w:rsid w:val="006C0224"/>
    <w:rsid w:val="006C2013"/>
    <w:rsid w:val="006C307F"/>
    <w:rsid w:val="006C6D76"/>
    <w:rsid w:val="006C6E21"/>
    <w:rsid w:val="006D059A"/>
    <w:rsid w:val="006D4FA6"/>
    <w:rsid w:val="006D7D2D"/>
    <w:rsid w:val="006E2476"/>
    <w:rsid w:val="006E2E3A"/>
    <w:rsid w:val="006E6BA6"/>
    <w:rsid w:val="006F2E46"/>
    <w:rsid w:val="006F301F"/>
    <w:rsid w:val="006F39C8"/>
    <w:rsid w:val="0070168B"/>
    <w:rsid w:val="00701855"/>
    <w:rsid w:val="007050DC"/>
    <w:rsid w:val="00706D76"/>
    <w:rsid w:val="00707B88"/>
    <w:rsid w:val="00707FBD"/>
    <w:rsid w:val="00710ECA"/>
    <w:rsid w:val="00720478"/>
    <w:rsid w:val="0072061E"/>
    <w:rsid w:val="00722721"/>
    <w:rsid w:val="00723B11"/>
    <w:rsid w:val="00724ECA"/>
    <w:rsid w:val="00726C20"/>
    <w:rsid w:val="00730B27"/>
    <w:rsid w:val="00731B6F"/>
    <w:rsid w:val="00732E52"/>
    <w:rsid w:val="00733227"/>
    <w:rsid w:val="0073423C"/>
    <w:rsid w:val="00735041"/>
    <w:rsid w:val="00736BD1"/>
    <w:rsid w:val="0073725D"/>
    <w:rsid w:val="00737663"/>
    <w:rsid w:val="00737950"/>
    <w:rsid w:val="00743C37"/>
    <w:rsid w:val="00744CCC"/>
    <w:rsid w:val="00751A34"/>
    <w:rsid w:val="00751C56"/>
    <w:rsid w:val="00755DB4"/>
    <w:rsid w:val="00761DD2"/>
    <w:rsid w:val="00762EBF"/>
    <w:rsid w:val="00763F8A"/>
    <w:rsid w:val="00764A43"/>
    <w:rsid w:val="00766A5A"/>
    <w:rsid w:val="00770333"/>
    <w:rsid w:val="00770A3A"/>
    <w:rsid w:val="00771E0A"/>
    <w:rsid w:val="00772298"/>
    <w:rsid w:val="007727DA"/>
    <w:rsid w:val="00772AA5"/>
    <w:rsid w:val="00774FE4"/>
    <w:rsid w:val="0077588B"/>
    <w:rsid w:val="007765DC"/>
    <w:rsid w:val="007778A8"/>
    <w:rsid w:val="00781618"/>
    <w:rsid w:val="0078247C"/>
    <w:rsid w:val="007853C7"/>
    <w:rsid w:val="00787986"/>
    <w:rsid w:val="00790316"/>
    <w:rsid w:val="007927E6"/>
    <w:rsid w:val="00793F76"/>
    <w:rsid w:val="007947CB"/>
    <w:rsid w:val="007951AB"/>
    <w:rsid w:val="00795410"/>
    <w:rsid w:val="007961D3"/>
    <w:rsid w:val="00796F35"/>
    <w:rsid w:val="00797B3B"/>
    <w:rsid w:val="007A0115"/>
    <w:rsid w:val="007A07FA"/>
    <w:rsid w:val="007A38B6"/>
    <w:rsid w:val="007A48CC"/>
    <w:rsid w:val="007A599C"/>
    <w:rsid w:val="007B191A"/>
    <w:rsid w:val="007B1C23"/>
    <w:rsid w:val="007B304A"/>
    <w:rsid w:val="007B312D"/>
    <w:rsid w:val="007B3964"/>
    <w:rsid w:val="007B39C5"/>
    <w:rsid w:val="007B6B7E"/>
    <w:rsid w:val="007C29E9"/>
    <w:rsid w:val="007C3457"/>
    <w:rsid w:val="007C3E40"/>
    <w:rsid w:val="007C6E02"/>
    <w:rsid w:val="007D5397"/>
    <w:rsid w:val="007E15D9"/>
    <w:rsid w:val="007E53B4"/>
    <w:rsid w:val="007E7B71"/>
    <w:rsid w:val="007F1B94"/>
    <w:rsid w:val="007F20D7"/>
    <w:rsid w:val="007F37ED"/>
    <w:rsid w:val="007F4CF2"/>
    <w:rsid w:val="007F6EDA"/>
    <w:rsid w:val="0080342A"/>
    <w:rsid w:val="008046DE"/>
    <w:rsid w:val="00806831"/>
    <w:rsid w:val="008173A7"/>
    <w:rsid w:val="008214A8"/>
    <w:rsid w:val="00825980"/>
    <w:rsid w:val="008266E6"/>
    <w:rsid w:val="00830DB6"/>
    <w:rsid w:val="008348D3"/>
    <w:rsid w:val="008350D0"/>
    <w:rsid w:val="0083672F"/>
    <w:rsid w:val="0083684E"/>
    <w:rsid w:val="00847849"/>
    <w:rsid w:val="0085126C"/>
    <w:rsid w:val="00852B3F"/>
    <w:rsid w:val="008546CA"/>
    <w:rsid w:val="00855B61"/>
    <w:rsid w:val="008568F6"/>
    <w:rsid w:val="00856B40"/>
    <w:rsid w:val="0085716B"/>
    <w:rsid w:val="00861264"/>
    <w:rsid w:val="00863D80"/>
    <w:rsid w:val="0086741E"/>
    <w:rsid w:val="00872113"/>
    <w:rsid w:val="00872D9F"/>
    <w:rsid w:val="0087412A"/>
    <w:rsid w:val="00875E25"/>
    <w:rsid w:val="00876457"/>
    <w:rsid w:val="0088039B"/>
    <w:rsid w:val="00885912"/>
    <w:rsid w:val="00886EB0"/>
    <w:rsid w:val="008870E1"/>
    <w:rsid w:val="00887E34"/>
    <w:rsid w:val="008913ED"/>
    <w:rsid w:val="00891C1C"/>
    <w:rsid w:val="00893054"/>
    <w:rsid w:val="00893B8E"/>
    <w:rsid w:val="00896424"/>
    <w:rsid w:val="00896648"/>
    <w:rsid w:val="00896A52"/>
    <w:rsid w:val="008A105D"/>
    <w:rsid w:val="008B0156"/>
    <w:rsid w:val="008B08DA"/>
    <w:rsid w:val="008B1962"/>
    <w:rsid w:val="008B34B8"/>
    <w:rsid w:val="008B55D4"/>
    <w:rsid w:val="008B6436"/>
    <w:rsid w:val="008B6CDE"/>
    <w:rsid w:val="008B735E"/>
    <w:rsid w:val="008C0539"/>
    <w:rsid w:val="008C05D0"/>
    <w:rsid w:val="008C1B51"/>
    <w:rsid w:val="008C6DC1"/>
    <w:rsid w:val="008D441A"/>
    <w:rsid w:val="008D6DD7"/>
    <w:rsid w:val="008D79C6"/>
    <w:rsid w:val="008E0121"/>
    <w:rsid w:val="008E0FC6"/>
    <w:rsid w:val="008E4490"/>
    <w:rsid w:val="008E489E"/>
    <w:rsid w:val="008F0533"/>
    <w:rsid w:val="008F19BE"/>
    <w:rsid w:val="008F2AC5"/>
    <w:rsid w:val="008F3831"/>
    <w:rsid w:val="008F7409"/>
    <w:rsid w:val="008F7F2D"/>
    <w:rsid w:val="00900A17"/>
    <w:rsid w:val="00901BCF"/>
    <w:rsid w:val="009022FC"/>
    <w:rsid w:val="00905030"/>
    <w:rsid w:val="00905865"/>
    <w:rsid w:val="009059DD"/>
    <w:rsid w:val="00905D81"/>
    <w:rsid w:val="00907570"/>
    <w:rsid w:val="00913DD1"/>
    <w:rsid w:val="0092005E"/>
    <w:rsid w:val="00921F6E"/>
    <w:rsid w:val="009247F2"/>
    <w:rsid w:val="00926F81"/>
    <w:rsid w:val="00932A45"/>
    <w:rsid w:val="00933553"/>
    <w:rsid w:val="00937C25"/>
    <w:rsid w:val="00937DC5"/>
    <w:rsid w:val="00941459"/>
    <w:rsid w:val="00941D35"/>
    <w:rsid w:val="009426D4"/>
    <w:rsid w:val="00942EF0"/>
    <w:rsid w:val="00943121"/>
    <w:rsid w:val="009473E1"/>
    <w:rsid w:val="00950A04"/>
    <w:rsid w:val="00953815"/>
    <w:rsid w:val="0095387A"/>
    <w:rsid w:val="00953DFA"/>
    <w:rsid w:val="00954B30"/>
    <w:rsid w:val="009552B5"/>
    <w:rsid w:val="0095761F"/>
    <w:rsid w:val="00957C2E"/>
    <w:rsid w:val="00960428"/>
    <w:rsid w:val="00962B49"/>
    <w:rsid w:val="009649DB"/>
    <w:rsid w:val="009665C7"/>
    <w:rsid w:val="00967D4D"/>
    <w:rsid w:val="009726BD"/>
    <w:rsid w:val="00976B5F"/>
    <w:rsid w:val="00984A17"/>
    <w:rsid w:val="00987752"/>
    <w:rsid w:val="00990010"/>
    <w:rsid w:val="00990957"/>
    <w:rsid w:val="00992F1E"/>
    <w:rsid w:val="009937C0"/>
    <w:rsid w:val="009967C8"/>
    <w:rsid w:val="009970E5"/>
    <w:rsid w:val="0099764A"/>
    <w:rsid w:val="009A07A2"/>
    <w:rsid w:val="009A108C"/>
    <w:rsid w:val="009A1601"/>
    <w:rsid w:val="009A424F"/>
    <w:rsid w:val="009A68DC"/>
    <w:rsid w:val="009A7460"/>
    <w:rsid w:val="009A7CB1"/>
    <w:rsid w:val="009B2553"/>
    <w:rsid w:val="009B5A4D"/>
    <w:rsid w:val="009C1A14"/>
    <w:rsid w:val="009C26E6"/>
    <w:rsid w:val="009C3168"/>
    <w:rsid w:val="009C4584"/>
    <w:rsid w:val="009C7B01"/>
    <w:rsid w:val="009D09F5"/>
    <w:rsid w:val="009D217A"/>
    <w:rsid w:val="009D2803"/>
    <w:rsid w:val="009D2830"/>
    <w:rsid w:val="009D3485"/>
    <w:rsid w:val="009D3688"/>
    <w:rsid w:val="009D793C"/>
    <w:rsid w:val="009D7E77"/>
    <w:rsid w:val="009E1E53"/>
    <w:rsid w:val="009E1FE1"/>
    <w:rsid w:val="009E34FE"/>
    <w:rsid w:val="009E500B"/>
    <w:rsid w:val="009E64A6"/>
    <w:rsid w:val="009F0528"/>
    <w:rsid w:val="009F1149"/>
    <w:rsid w:val="009F2475"/>
    <w:rsid w:val="009F709F"/>
    <w:rsid w:val="00A03392"/>
    <w:rsid w:val="00A035C0"/>
    <w:rsid w:val="00A062D3"/>
    <w:rsid w:val="00A10EFE"/>
    <w:rsid w:val="00A126D3"/>
    <w:rsid w:val="00A1627B"/>
    <w:rsid w:val="00A26633"/>
    <w:rsid w:val="00A27361"/>
    <w:rsid w:val="00A32723"/>
    <w:rsid w:val="00A3631D"/>
    <w:rsid w:val="00A40FB9"/>
    <w:rsid w:val="00A412AA"/>
    <w:rsid w:val="00A42D2E"/>
    <w:rsid w:val="00A43A14"/>
    <w:rsid w:val="00A45B8D"/>
    <w:rsid w:val="00A4663A"/>
    <w:rsid w:val="00A50531"/>
    <w:rsid w:val="00A5152A"/>
    <w:rsid w:val="00A52D5C"/>
    <w:rsid w:val="00A53BF3"/>
    <w:rsid w:val="00A54B7D"/>
    <w:rsid w:val="00A5653C"/>
    <w:rsid w:val="00A5659C"/>
    <w:rsid w:val="00A618C8"/>
    <w:rsid w:val="00A668DA"/>
    <w:rsid w:val="00A66917"/>
    <w:rsid w:val="00A70118"/>
    <w:rsid w:val="00A75BDB"/>
    <w:rsid w:val="00A80393"/>
    <w:rsid w:val="00A8070A"/>
    <w:rsid w:val="00A83857"/>
    <w:rsid w:val="00A90136"/>
    <w:rsid w:val="00A9115B"/>
    <w:rsid w:val="00A92F71"/>
    <w:rsid w:val="00A9400F"/>
    <w:rsid w:val="00A95942"/>
    <w:rsid w:val="00AA34D1"/>
    <w:rsid w:val="00AA4D64"/>
    <w:rsid w:val="00AB1687"/>
    <w:rsid w:val="00AB1BF2"/>
    <w:rsid w:val="00AB31FD"/>
    <w:rsid w:val="00AB34AC"/>
    <w:rsid w:val="00AB6400"/>
    <w:rsid w:val="00AB799A"/>
    <w:rsid w:val="00AC036A"/>
    <w:rsid w:val="00AC0E5A"/>
    <w:rsid w:val="00AC18B8"/>
    <w:rsid w:val="00AC1F9E"/>
    <w:rsid w:val="00AC3A62"/>
    <w:rsid w:val="00AC40CC"/>
    <w:rsid w:val="00AC487F"/>
    <w:rsid w:val="00AC4892"/>
    <w:rsid w:val="00AC772C"/>
    <w:rsid w:val="00AD121E"/>
    <w:rsid w:val="00AD35F0"/>
    <w:rsid w:val="00AD4F05"/>
    <w:rsid w:val="00AD729D"/>
    <w:rsid w:val="00AE1013"/>
    <w:rsid w:val="00AE1A6D"/>
    <w:rsid w:val="00AE1ABE"/>
    <w:rsid w:val="00AE1CBE"/>
    <w:rsid w:val="00AE20F0"/>
    <w:rsid w:val="00AE47FB"/>
    <w:rsid w:val="00AE6BD2"/>
    <w:rsid w:val="00AE72D9"/>
    <w:rsid w:val="00AE7BD7"/>
    <w:rsid w:val="00AE7D1D"/>
    <w:rsid w:val="00AF00A5"/>
    <w:rsid w:val="00AF134A"/>
    <w:rsid w:val="00AF1FE5"/>
    <w:rsid w:val="00AF73EE"/>
    <w:rsid w:val="00AF73FB"/>
    <w:rsid w:val="00B014F7"/>
    <w:rsid w:val="00B02639"/>
    <w:rsid w:val="00B03E59"/>
    <w:rsid w:val="00B05268"/>
    <w:rsid w:val="00B06AB1"/>
    <w:rsid w:val="00B07B3F"/>
    <w:rsid w:val="00B102A9"/>
    <w:rsid w:val="00B11A82"/>
    <w:rsid w:val="00B13530"/>
    <w:rsid w:val="00B15568"/>
    <w:rsid w:val="00B15EAF"/>
    <w:rsid w:val="00B167CB"/>
    <w:rsid w:val="00B200ED"/>
    <w:rsid w:val="00B2139A"/>
    <w:rsid w:val="00B21687"/>
    <w:rsid w:val="00B23BEF"/>
    <w:rsid w:val="00B2437B"/>
    <w:rsid w:val="00B25879"/>
    <w:rsid w:val="00B27011"/>
    <w:rsid w:val="00B3127B"/>
    <w:rsid w:val="00B31DAC"/>
    <w:rsid w:val="00B32B17"/>
    <w:rsid w:val="00B33360"/>
    <w:rsid w:val="00B34EDB"/>
    <w:rsid w:val="00B40D8D"/>
    <w:rsid w:val="00B40F96"/>
    <w:rsid w:val="00B41C97"/>
    <w:rsid w:val="00B42F2B"/>
    <w:rsid w:val="00B430A5"/>
    <w:rsid w:val="00B46C93"/>
    <w:rsid w:val="00B50DC6"/>
    <w:rsid w:val="00B55318"/>
    <w:rsid w:val="00B57FD1"/>
    <w:rsid w:val="00B60A6D"/>
    <w:rsid w:val="00B60CC8"/>
    <w:rsid w:val="00B62CE1"/>
    <w:rsid w:val="00B633EC"/>
    <w:rsid w:val="00B6566D"/>
    <w:rsid w:val="00B657F9"/>
    <w:rsid w:val="00B66662"/>
    <w:rsid w:val="00B67732"/>
    <w:rsid w:val="00B7162B"/>
    <w:rsid w:val="00B734D6"/>
    <w:rsid w:val="00B748FF"/>
    <w:rsid w:val="00B74A81"/>
    <w:rsid w:val="00B75C2D"/>
    <w:rsid w:val="00B816AF"/>
    <w:rsid w:val="00B818FA"/>
    <w:rsid w:val="00B8326D"/>
    <w:rsid w:val="00B87605"/>
    <w:rsid w:val="00B922B7"/>
    <w:rsid w:val="00B97FAC"/>
    <w:rsid w:val="00BA5B4E"/>
    <w:rsid w:val="00BA799C"/>
    <w:rsid w:val="00BA7ABF"/>
    <w:rsid w:val="00BA7DE0"/>
    <w:rsid w:val="00BB7354"/>
    <w:rsid w:val="00BC271A"/>
    <w:rsid w:val="00BC2906"/>
    <w:rsid w:val="00BC3CC9"/>
    <w:rsid w:val="00BC46D9"/>
    <w:rsid w:val="00BC5DF5"/>
    <w:rsid w:val="00BC7758"/>
    <w:rsid w:val="00BD2803"/>
    <w:rsid w:val="00BD2E57"/>
    <w:rsid w:val="00BD3D14"/>
    <w:rsid w:val="00BD44E6"/>
    <w:rsid w:val="00BD5246"/>
    <w:rsid w:val="00BD7C0A"/>
    <w:rsid w:val="00BE2A02"/>
    <w:rsid w:val="00BE2EF7"/>
    <w:rsid w:val="00BF3A2E"/>
    <w:rsid w:val="00BF48B6"/>
    <w:rsid w:val="00BF4D8B"/>
    <w:rsid w:val="00BF695B"/>
    <w:rsid w:val="00C00265"/>
    <w:rsid w:val="00C01B29"/>
    <w:rsid w:val="00C01E4C"/>
    <w:rsid w:val="00C0514B"/>
    <w:rsid w:val="00C1300E"/>
    <w:rsid w:val="00C17713"/>
    <w:rsid w:val="00C21F39"/>
    <w:rsid w:val="00C24386"/>
    <w:rsid w:val="00C24E8A"/>
    <w:rsid w:val="00C26379"/>
    <w:rsid w:val="00C2727F"/>
    <w:rsid w:val="00C30907"/>
    <w:rsid w:val="00C31081"/>
    <w:rsid w:val="00C327FE"/>
    <w:rsid w:val="00C338F3"/>
    <w:rsid w:val="00C35E83"/>
    <w:rsid w:val="00C37BD4"/>
    <w:rsid w:val="00C413AF"/>
    <w:rsid w:val="00C430C9"/>
    <w:rsid w:val="00C43717"/>
    <w:rsid w:val="00C4502C"/>
    <w:rsid w:val="00C46DC0"/>
    <w:rsid w:val="00C50539"/>
    <w:rsid w:val="00C51790"/>
    <w:rsid w:val="00C5256E"/>
    <w:rsid w:val="00C567EA"/>
    <w:rsid w:val="00C60C5D"/>
    <w:rsid w:val="00C6263E"/>
    <w:rsid w:val="00C75D35"/>
    <w:rsid w:val="00C7655E"/>
    <w:rsid w:val="00C76AF7"/>
    <w:rsid w:val="00C81B0C"/>
    <w:rsid w:val="00C83229"/>
    <w:rsid w:val="00C839EE"/>
    <w:rsid w:val="00C8479A"/>
    <w:rsid w:val="00C85C31"/>
    <w:rsid w:val="00C866A8"/>
    <w:rsid w:val="00C87046"/>
    <w:rsid w:val="00C8750B"/>
    <w:rsid w:val="00C87991"/>
    <w:rsid w:val="00C91336"/>
    <w:rsid w:val="00C91C97"/>
    <w:rsid w:val="00C944D5"/>
    <w:rsid w:val="00C94865"/>
    <w:rsid w:val="00C977FD"/>
    <w:rsid w:val="00CA11AC"/>
    <w:rsid w:val="00CA1A81"/>
    <w:rsid w:val="00CA29FB"/>
    <w:rsid w:val="00CA458F"/>
    <w:rsid w:val="00CA6C11"/>
    <w:rsid w:val="00CA770C"/>
    <w:rsid w:val="00CA7C60"/>
    <w:rsid w:val="00CB0287"/>
    <w:rsid w:val="00CB0D8D"/>
    <w:rsid w:val="00CB74D6"/>
    <w:rsid w:val="00CC112D"/>
    <w:rsid w:val="00CC2F3D"/>
    <w:rsid w:val="00CC5E6A"/>
    <w:rsid w:val="00CC6B62"/>
    <w:rsid w:val="00CC7614"/>
    <w:rsid w:val="00CD2C1C"/>
    <w:rsid w:val="00CD4A31"/>
    <w:rsid w:val="00CE35EB"/>
    <w:rsid w:val="00CE5F64"/>
    <w:rsid w:val="00CE70EA"/>
    <w:rsid w:val="00CF4303"/>
    <w:rsid w:val="00CF6CBA"/>
    <w:rsid w:val="00D01F46"/>
    <w:rsid w:val="00D04502"/>
    <w:rsid w:val="00D048E6"/>
    <w:rsid w:val="00D06DA8"/>
    <w:rsid w:val="00D06F9C"/>
    <w:rsid w:val="00D104B9"/>
    <w:rsid w:val="00D11CF8"/>
    <w:rsid w:val="00D15633"/>
    <w:rsid w:val="00D1613D"/>
    <w:rsid w:val="00D1736E"/>
    <w:rsid w:val="00D17506"/>
    <w:rsid w:val="00D3264B"/>
    <w:rsid w:val="00D33D78"/>
    <w:rsid w:val="00D33F02"/>
    <w:rsid w:val="00D410F7"/>
    <w:rsid w:val="00D422D0"/>
    <w:rsid w:val="00D432E4"/>
    <w:rsid w:val="00D51E26"/>
    <w:rsid w:val="00D545A4"/>
    <w:rsid w:val="00D55DED"/>
    <w:rsid w:val="00D56852"/>
    <w:rsid w:val="00D629D1"/>
    <w:rsid w:val="00D63413"/>
    <w:rsid w:val="00D6368C"/>
    <w:rsid w:val="00D6518A"/>
    <w:rsid w:val="00D7291E"/>
    <w:rsid w:val="00D7451C"/>
    <w:rsid w:val="00D75CAD"/>
    <w:rsid w:val="00D75D51"/>
    <w:rsid w:val="00D76623"/>
    <w:rsid w:val="00D76D95"/>
    <w:rsid w:val="00D80C37"/>
    <w:rsid w:val="00D8153B"/>
    <w:rsid w:val="00D82F0C"/>
    <w:rsid w:val="00D84157"/>
    <w:rsid w:val="00D85159"/>
    <w:rsid w:val="00D85682"/>
    <w:rsid w:val="00D860B1"/>
    <w:rsid w:val="00D8615E"/>
    <w:rsid w:val="00D90AC8"/>
    <w:rsid w:val="00D93249"/>
    <w:rsid w:val="00DA28EF"/>
    <w:rsid w:val="00DA3394"/>
    <w:rsid w:val="00DA5A3D"/>
    <w:rsid w:val="00DA6430"/>
    <w:rsid w:val="00DA6DF6"/>
    <w:rsid w:val="00DA756B"/>
    <w:rsid w:val="00DB0F5E"/>
    <w:rsid w:val="00DB507D"/>
    <w:rsid w:val="00DB61CD"/>
    <w:rsid w:val="00DC0FD6"/>
    <w:rsid w:val="00DC2528"/>
    <w:rsid w:val="00DC70B1"/>
    <w:rsid w:val="00DD0A65"/>
    <w:rsid w:val="00DD464E"/>
    <w:rsid w:val="00DD6624"/>
    <w:rsid w:val="00DD783B"/>
    <w:rsid w:val="00DE11CD"/>
    <w:rsid w:val="00DE1220"/>
    <w:rsid w:val="00DE24C9"/>
    <w:rsid w:val="00DE363F"/>
    <w:rsid w:val="00DE5EBC"/>
    <w:rsid w:val="00DE693B"/>
    <w:rsid w:val="00DE7917"/>
    <w:rsid w:val="00DF072D"/>
    <w:rsid w:val="00DF450E"/>
    <w:rsid w:val="00DF5D1B"/>
    <w:rsid w:val="00DF62CC"/>
    <w:rsid w:val="00E00CAB"/>
    <w:rsid w:val="00E01D0D"/>
    <w:rsid w:val="00E033B1"/>
    <w:rsid w:val="00E04EE3"/>
    <w:rsid w:val="00E108D0"/>
    <w:rsid w:val="00E1178E"/>
    <w:rsid w:val="00E14A5B"/>
    <w:rsid w:val="00E14C89"/>
    <w:rsid w:val="00E1758C"/>
    <w:rsid w:val="00E212A3"/>
    <w:rsid w:val="00E233AC"/>
    <w:rsid w:val="00E27E74"/>
    <w:rsid w:val="00E27F2F"/>
    <w:rsid w:val="00E32B9B"/>
    <w:rsid w:val="00E32F32"/>
    <w:rsid w:val="00E36999"/>
    <w:rsid w:val="00E3722E"/>
    <w:rsid w:val="00E37C7D"/>
    <w:rsid w:val="00E41BBA"/>
    <w:rsid w:val="00E43828"/>
    <w:rsid w:val="00E46A61"/>
    <w:rsid w:val="00E47A99"/>
    <w:rsid w:val="00E47FC5"/>
    <w:rsid w:val="00E509DA"/>
    <w:rsid w:val="00E5193D"/>
    <w:rsid w:val="00E52FA7"/>
    <w:rsid w:val="00E5382E"/>
    <w:rsid w:val="00E54D02"/>
    <w:rsid w:val="00E579BF"/>
    <w:rsid w:val="00E57AA9"/>
    <w:rsid w:val="00E625E1"/>
    <w:rsid w:val="00E62FF1"/>
    <w:rsid w:val="00E650C7"/>
    <w:rsid w:val="00E717FF"/>
    <w:rsid w:val="00E72A10"/>
    <w:rsid w:val="00E73EEC"/>
    <w:rsid w:val="00E74C70"/>
    <w:rsid w:val="00E7723B"/>
    <w:rsid w:val="00E832F3"/>
    <w:rsid w:val="00E840D4"/>
    <w:rsid w:val="00E92E8F"/>
    <w:rsid w:val="00E95260"/>
    <w:rsid w:val="00E96CF7"/>
    <w:rsid w:val="00E9799D"/>
    <w:rsid w:val="00EA4865"/>
    <w:rsid w:val="00EA6C82"/>
    <w:rsid w:val="00EA789A"/>
    <w:rsid w:val="00EA78E8"/>
    <w:rsid w:val="00EB09FB"/>
    <w:rsid w:val="00EB2469"/>
    <w:rsid w:val="00EB298C"/>
    <w:rsid w:val="00EB3735"/>
    <w:rsid w:val="00EB39D5"/>
    <w:rsid w:val="00EB5864"/>
    <w:rsid w:val="00EB69E9"/>
    <w:rsid w:val="00EC1AE4"/>
    <w:rsid w:val="00EC27C8"/>
    <w:rsid w:val="00EC68BD"/>
    <w:rsid w:val="00EC748D"/>
    <w:rsid w:val="00ED0CAC"/>
    <w:rsid w:val="00ED19EB"/>
    <w:rsid w:val="00ED2C46"/>
    <w:rsid w:val="00ED38A9"/>
    <w:rsid w:val="00ED3E2B"/>
    <w:rsid w:val="00ED4011"/>
    <w:rsid w:val="00EE362D"/>
    <w:rsid w:val="00EE574C"/>
    <w:rsid w:val="00EF1B73"/>
    <w:rsid w:val="00EF2A8C"/>
    <w:rsid w:val="00EF3661"/>
    <w:rsid w:val="00EF5F9B"/>
    <w:rsid w:val="00EF65DF"/>
    <w:rsid w:val="00F02E5F"/>
    <w:rsid w:val="00F035E0"/>
    <w:rsid w:val="00F042BB"/>
    <w:rsid w:val="00F06BE7"/>
    <w:rsid w:val="00F06EF0"/>
    <w:rsid w:val="00F10AF1"/>
    <w:rsid w:val="00F10CA5"/>
    <w:rsid w:val="00F10EF3"/>
    <w:rsid w:val="00F11931"/>
    <w:rsid w:val="00F11EB3"/>
    <w:rsid w:val="00F12CE4"/>
    <w:rsid w:val="00F14FDE"/>
    <w:rsid w:val="00F15035"/>
    <w:rsid w:val="00F15873"/>
    <w:rsid w:val="00F16D35"/>
    <w:rsid w:val="00F21191"/>
    <w:rsid w:val="00F22027"/>
    <w:rsid w:val="00F23555"/>
    <w:rsid w:val="00F23B54"/>
    <w:rsid w:val="00F23C5D"/>
    <w:rsid w:val="00F241AA"/>
    <w:rsid w:val="00F243F8"/>
    <w:rsid w:val="00F30297"/>
    <w:rsid w:val="00F30760"/>
    <w:rsid w:val="00F30C38"/>
    <w:rsid w:val="00F31CF5"/>
    <w:rsid w:val="00F31E8A"/>
    <w:rsid w:val="00F359EF"/>
    <w:rsid w:val="00F36778"/>
    <w:rsid w:val="00F420DA"/>
    <w:rsid w:val="00F4211B"/>
    <w:rsid w:val="00F43390"/>
    <w:rsid w:val="00F445AF"/>
    <w:rsid w:val="00F46BFB"/>
    <w:rsid w:val="00F5061F"/>
    <w:rsid w:val="00F50A56"/>
    <w:rsid w:val="00F53FD7"/>
    <w:rsid w:val="00F545C6"/>
    <w:rsid w:val="00F555F7"/>
    <w:rsid w:val="00F567D3"/>
    <w:rsid w:val="00F56AC1"/>
    <w:rsid w:val="00F57952"/>
    <w:rsid w:val="00F60251"/>
    <w:rsid w:val="00F611C5"/>
    <w:rsid w:val="00F61AD1"/>
    <w:rsid w:val="00F62FC2"/>
    <w:rsid w:val="00F631DB"/>
    <w:rsid w:val="00F672B8"/>
    <w:rsid w:val="00F73755"/>
    <w:rsid w:val="00F76C62"/>
    <w:rsid w:val="00F770F3"/>
    <w:rsid w:val="00F81994"/>
    <w:rsid w:val="00F82FA5"/>
    <w:rsid w:val="00F8627D"/>
    <w:rsid w:val="00F86761"/>
    <w:rsid w:val="00F93814"/>
    <w:rsid w:val="00F94295"/>
    <w:rsid w:val="00FA1DCA"/>
    <w:rsid w:val="00FA3903"/>
    <w:rsid w:val="00FA3A0C"/>
    <w:rsid w:val="00FA5128"/>
    <w:rsid w:val="00FA7E46"/>
    <w:rsid w:val="00FB6009"/>
    <w:rsid w:val="00FB6620"/>
    <w:rsid w:val="00FC6AE4"/>
    <w:rsid w:val="00FC6B17"/>
    <w:rsid w:val="00FC7AD0"/>
    <w:rsid w:val="00FD40CF"/>
    <w:rsid w:val="00FD6697"/>
    <w:rsid w:val="00FD74D3"/>
    <w:rsid w:val="00FE10A8"/>
    <w:rsid w:val="00FE1452"/>
    <w:rsid w:val="00FE2245"/>
    <w:rsid w:val="00FE471F"/>
    <w:rsid w:val="00FE4E84"/>
    <w:rsid w:val="00FE7CD6"/>
    <w:rsid w:val="00FF5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C0B21"/>
  <w15:chartTrackingRefBased/>
  <w15:docId w15:val="{E3661B57-A396-40F1-BF92-2A2AD134F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64B"/>
    <w:pPr>
      <w:ind w:firstLine="720"/>
      <w:jc w:val="both"/>
    </w:pPr>
    <w:rPr>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758C"/>
    <w:pPr>
      <w:tabs>
        <w:tab w:val="center" w:pos="4680"/>
        <w:tab w:val="right" w:pos="9360"/>
      </w:tabs>
    </w:pPr>
  </w:style>
  <w:style w:type="character" w:customStyle="1" w:styleId="HeaderChar">
    <w:name w:val="Header Char"/>
    <w:basedOn w:val="DefaultParagraphFont"/>
    <w:link w:val="Header"/>
    <w:uiPriority w:val="99"/>
    <w:rsid w:val="00E1758C"/>
  </w:style>
  <w:style w:type="paragraph" w:styleId="Footer">
    <w:name w:val="footer"/>
    <w:basedOn w:val="Normal"/>
    <w:link w:val="FooterChar"/>
    <w:uiPriority w:val="99"/>
    <w:unhideWhenUsed/>
    <w:rsid w:val="00E1758C"/>
    <w:pPr>
      <w:tabs>
        <w:tab w:val="center" w:pos="4680"/>
        <w:tab w:val="right" w:pos="9360"/>
      </w:tabs>
    </w:pPr>
  </w:style>
  <w:style w:type="character" w:customStyle="1" w:styleId="FooterChar">
    <w:name w:val="Footer Char"/>
    <w:basedOn w:val="DefaultParagraphFont"/>
    <w:link w:val="Footer"/>
    <w:uiPriority w:val="99"/>
    <w:rsid w:val="00E1758C"/>
  </w:style>
  <w:style w:type="paragraph" w:customStyle="1" w:styleId="DocID">
    <w:name w:val="DocID"/>
    <w:basedOn w:val="Normal"/>
    <w:next w:val="Normal"/>
    <w:qFormat/>
    <w:rsid w:val="00E1758C"/>
    <w:pPr>
      <w:spacing w:after="240"/>
      <w:ind w:firstLine="0"/>
      <w:jc w:val="left"/>
    </w:pPr>
    <w:rPr>
      <w:color w:val="000000"/>
      <w:kern w:val="0"/>
      <w:sz w:val="18"/>
    </w:rPr>
  </w:style>
  <w:style w:type="character" w:styleId="Hyperlink">
    <w:name w:val="Hyperlink"/>
    <w:uiPriority w:val="99"/>
    <w:unhideWhenUsed/>
    <w:rsid w:val="00847849"/>
    <w:rPr>
      <w:color w:val="0563C1"/>
      <w:u w:val="single"/>
    </w:rPr>
  </w:style>
  <w:style w:type="character" w:styleId="UnresolvedMention">
    <w:name w:val="Unresolved Mention"/>
    <w:uiPriority w:val="99"/>
    <w:semiHidden/>
    <w:unhideWhenUsed/>
    <w:rsid w:val="00847849"/>
    <w:rPr>
      <w:color w:val="605E5C"/>
      <w:shd w:val="clear" w:color="auto" w:fill="E1DFDD"/>
    </w:rPr>
  </w:style>
  <w:style w:type="character" w:styleId="CommentReference">
    <w:name w:val="annotation reference"/>
    <w:basedOn w:val="DefaultParagraphFont"/>
    <w:uiPriority w:val="99"/>
    <w:semiHidden/>
    <w:unhideWhenUsed/>
    <w:rsid w:val="00CA7C60"/>
    <w:rPr>
      <w:sz w:val="16"/>
      <w:szCs w:val="16"/>
    </w:rPr>
  </w:style>
  <w:style w:type="paragraph" w:styleId="Revision">
    <w:name w:val="Revision"/>
    <w:hidden/>
    <w:uiPriority w:val="99"/>
    <w:semiHidden/>
    <w:rsid w:val="00751A34"/>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ec.gov"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jack@arcstoneglobalsecurities.com" TargetMode="External"/><Relationship Id="rId17" Type="http://schemas.openxmlformats.org/officeDocument/2006/relationships/hyperlink" Target="http://www.quantumbiopharma.com" TargetMode="External"/><Relationship Id="rId2" Type="http://schemas.openxmlformats.org/officeDocument/2006/relationships/customXml" Target="../customXml/item2.xml"/><Relationship Id="rId16" Type="http://schemas.openxmlformats.org/officeDocument/2006/relationships/hyperlink" Target="mailto:info@quantumbiopharma.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arcstonesecurities.com" TargetMode="External"/><Relationship Id="rId5" Type="http://schemas.openxmlformats.org/officeDocument/2006/relationships/settings" Target="settings.xml"/><Relationship Id="rId15" Type="http://schemas.openxmlformats.org/officeDocument/2006/relationships/hyperlink" Target="mailto:ir@quantumbiopharma.com" TargetMode="External"/><Relationship Id="rId10" Type="http://schemas.openxmlformats.org/officeDocument/2006/relationships/hyperlink" Target="https://pr.report/fv2" TargetMode="Externa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Zsaeed@quantumbiopharm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2ed8a2e-0a70-4587-b377-7b3ab848273b" xsi:nil="true"/>
    <lcf76f155ced4ddcb4097134ff3c332f xmlns="6b17c1ca-c96d-4306-80b9-c7c64a1af1a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4698179E0CF23479EA9D90D5332EE00" ma:contentTypeVersion="15" ma:contentTypeDescription="Create a new document." ma:contentTypeScope="" ma:versionID="f780791a0e2075b059cc5d0f4e7ae0da">
  <xsd:schema xmlns:xsd="http://www.w3.org/2001/XMLSchema" xmlns:xs="http://www.w3.org/2001/XMLSchema" xmlns:p="http://schemas.microsoft.com/office/2006/metadata/properties" xmlns:ns2="6b17c1ca-c96d-4306-80b9-c7c64a1af1ab" xmlns:ns3="d2ed8a2e-0a70-4587-b377-7b3ab848273b" targetNamespace="http://schemas.microsoft.com/office/2006/metadata/properties" ma:root="true" ma:fieldsID="9e1caf0e1c4b397e58df85b5580c8ee7" ns2:_="" ns3:_="">
    <xsd:import namespace="6b17c1ca-c96d-4306-80b9-c7c64a1af1ab"/>
    <xsd:import namespace="d2ed8a2e-0a70-4587-b377-7b3ab848273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17c1ca-c96d-4306-80b9-c7c64a1af1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765d620-8d74-4ee5-92bc-640ba0e058c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ed8a2e-0a70-4587-b377-7b3ab848273b"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9eb5a1b-4627-4d12-93cf-3ec4cad40845}" ma:internalName="TaxCatchAll" ma:showField="CatchAllData" ma:web="d2ed8a2e-0a70-4587-b377-7b3ab84827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DD715D-7E0B-45A5-A5FB-399244249941}">
  <ds:schemaRefs>
    <ds:schemaRef ds:uri="http://schemas.microsoft.com/office/2006/metadata/properties"/>
    <ds:schemaRef ds:uri="http://schemas.microsoft.com/office/infopath/2007/PartnerControls"/>
    <ds:schemaRef ds:uri="d2ed8a2e-0a70-4587-b377-7b3ab848273b"/>
    <ds:schemaRef ds:uri="6b17c1ca-c96d-4306-80b9-c7c64a1af1ab"/>
  </ds:schemaRefs>
</ds:datastoreItem>
</file>

<file path=customXml/itemProps2.xml><?xml version="1.0" encoding="utf-8"?>
<ds:datastoreItem xmlns:ds="http://schemas.openxmlformats.org/officeDocument/2006/customXml" ds:itemID="{6041B76E-F5F1-4EFB-8CDA-98B7E3C0E8D5}">
  <ds:schemaRefs>
    <ds:schemaRef ds:uri="http://schemas.microsoft.com/sharepoint/v3/contenttype/forms"/>
  </ds:schemaRefs>
</ds:datastoreItem>
</file>

<file path=customXml/itemProps3.xml><?xml version="1.0" encoding="utf-8"?>
<ds:datastoreItem xmlns:ds="http://schemas.openxmlformats.org/officeDocument/2006/customXml" ds:itemID="{F61A4F19-7129-42E8-825C-5DE8355098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17c1ca-c96d-4306-80b9-c7c64a1af1ab"/>
    <ds:schemaRef ds:uri="d2ed8a2e-0a70-4587-b377-7b3ab84827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1323</Words>
  <Characters>7546</Characters>
  <Application>Microsoft Office Word</Application>
  <DocSecurity>4</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8852</CharactersWithSpaces>
  <SharedDoc>false</SharedDoc>
  <HLinks>
    <vt:vector size="36" baseType="variant">
      <vt:variant>
        <vt:i4>6029342</vt:i4>
      </vt:variant>
      <vt:variant>
        <vt:i4>15</vt:i4>
      </vt:variant>
      <vt:variant>
        <vt:i4>0</vt:i4>
      </vt:variant>
      <vt:variant>
        <vt:i4>5</vt:i4>
      </vt:variant>
      <vt:variant>
        <vt:lpwstr>http://www.fsdpharma.com/</vt:lpwstr>
      </vt:variant>
      <vt:variant>
        <vt:lpwstr/>
      </vt:variant>
      <vt:variant>
        <vt:i4>6488145</vt:i4>
      </vt:variant>
      <vt:variant>
        <vt:i4>12</vt:i4>
      </vt:variant>
      <vt:variant>
        <vt:i4>0</vt:i4>
      </vt:variant>
      <vt:variant>
        <vt:i4>5</vt:i4>
      </vt:variant>
      <vt:variant>
        <vt:lpwstr>mailto:info@fsdpharma.com</vt:lpwstr>
      </vt:variant>
      <vt:variant>
        <vt:lpwstr/>
      </vt:variant>
      <vt:variant>
        <vt:i4>327714</vt:i4>
      </vt:variant>
      <vt:variant>
        <vt:i4>9</vt:i4>
      </vt:variant>
      <vt:variant>
        <vt:i4>0</vt:i4>
      </vt:variant>
      <vt:variant>
        <vt:i4>5</vt:i4>
      </vt:variant>
      <vt:variant>
        <vt:lpwstr>mailto:ir@fsdpharma.com</vt:lpwstr>
      </vt:variant>
      <vt:variant>
        <vt:lpwstr/>
      </vt:variant>
      <vt:variant>
        <vt:i4>1179682</vt:i4>
      </vt:variant>
      <vt:variant>
        <vt:i4>6</vt:i4>
      </vt:variant>
      <vt:variant>
        <vt:i4>0</vt:i4>
      </vt:variant>
      <vt:variant>
        <vt:i4>5</vt:i4>
      </vt:variant>
      <vt:variant>
        <vt:lpwstr>mailto:Zsaeed@fsdpharma.com</vt:lpwstr>
      </vt:variant>
      <vt:variant>
        <vt:lpwstr/>
      </vt:variant>
      <vt:variant>
        <vt:i4>2752628</vt:i4>
      </vt:variant>
      <vt:variant>
        <vt:i4>3</vt:i4>
      </vt:variant>
      <vt:variant>
        <vt:i4>0</vt:i4>
      </vt:variant>
      <vt:variant>
        <vt:i4>5</vt:i4>
      </vt:variant>
      <vt:variant>
        <vt:lpwstr>http://www.sec.gov/</vt:lpwstr>
      </vt:variant>
      <vt:variant>
        <vt:lpwstr/>
      </vt:variant>
      <vt:variant>
        <vt:i4>1900574</vt:i4>
      </vt:variant>
      <vt:variant>
        <vt:i4>0</vt:i4>
      </vt:variant>
      <vt:variant>
        <vt:i4>0</vt:i4>
      </vt:variant>
      <vt:variant>
        <vt:i4>5</vt:i4>
      </vt:variant>
      <vt:variant>
        <vt:lpwstr>http://www.sedarplus.ca/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Coyle</dc:creator>
  <cp:keywords/>
  <cp:lastModifiedBy>Nathan Coyle</cp:lastModifiedBy>
  <cp:revision>2</cp:revision>
  <cp:lastPrinted>1900-01-01T05:00:00Z</cp:lastPrinted>
  <dcterms:created xsi:type="dcterms:W3CDTF">2024-09-25T12:50:00Z</dcterms:created>
  <dcterms:modified xsi:type="dcterms:W3CDTF">2024-09-25T12:50:00Z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0x010100F4698179E0CF23479EA9D90D5332EE00</vt:lpwstr>
  </property>
</Properties>
</file>