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3DD55" w14:textId="73285C19" w:rsidR="008B752A" w:rsidRDefault="00301A2B" w:rsidP="008B752A">
      <w:pPr>
        <w:spacing w:after="150" w:line="240" w:lineRule="auto"/>
        <w:jc w:val="right"/>
        <w:textAlignment w:val="baseline"/>
        <w:rPr>
          <w:rFonts w:ascii="Arial" w:eastAsia="Times New Roman" w:hAnsi="Arial" w:cs="Arial"/>
          <w:b/>
          <w:bCs/>
        </w:rPr>
      </w:pPr>
      <w:r>
        <w:rPr>
          <w:rFonts w:ascii="Arial" w:eastAsia="Times New Roman" w:hAnsi="Arial" w:cs="Arial"/>
          <w:b/>
          <w:bCs/>
          <w:noProof/>
        </w:rPr>
        <w:drawing>
          <wp:inline distT="0" distB="0" distL="0" distR="0" wp14:anchorId="6E622E0E" wp14:editId="79DCCB87">
            <wp:extent cx="1962150" cy="594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enic_stacked_300dpi.jpg"/>
                    <pic:cNvPicPr/>
                  </pic:nvPicPr>
                  <pic:blipFill>
                    <a:blip r:embed="rId5">
                      <a:extLst>
                        <a:ext uri="{28A0092B-C50C-407E-A947-70E740481C1C}">
                          <a14:useLocalDpi xmlns:a14="http://schemas.microsoft.com/office/drawing/2010/main" val="0"/>
                        </a:ext>
                      </a:extLst>
                    </a:blip>
                    <a:stretch>
                      <a:fillRect/>
                    </a:stretch>
                  </pic:blipFill>
                  <pic:spPr>
                    <a:xfrm>
                      <a:off x="0" y="0"/>
                      <a:ext cx="1992231" cy="603706"/>
                    </a:xfrm>
                    <a:prstGeom prst="rect">
                      <a:avLst/>
                    </a:prstGeom>
                  </pic:spPr>
                </pic:pic>
              </a:graphicData>
            </a:graphic>
          </wp:inline>
        </w:drawing>
      </w:r>
      <w:r w:rsidR="008B752A">
        <w:rPr>
          <w:rFonts w:ascii="Arial" w:eastAsia="Times New Roman" w:hAnsi="Arial" w:cs="Arial"/>
          <w:b/>
          <w:bCs/>
        </w:rPr>
        <w:tab/>
      </w:r>
      <w:r w:rsidR="008B752A">
        <w:rPr>
          <w:rFonts w:ascii="Arial" w:eastAsia="Times New Roman" w:hAnsi="Arial" w:cs="Arial"/>
          <w:b/>
          <w:bCs/>
        </w:rPr>
        <w:tab/>
      </w:r>
      <w:r w:rsidR="008B752A">
        <w:rPr>
          <w:noProof/>
        </w:rPr>
        <w:drawing>
          <wp:inline distT="0" distB="0" distL="0" distR="0" wp14:anchorId="5974469E" wp14:editId="5CC60CC3">
            <wp:extent cx="1228724" cy="657225"/>
            <wp:effectExtent l="0" t="0" r="0" b="0"/>
            <wp:docPr id="2" name="Picture 2" descr="Sylogist- Official Logo Large - 652x332 - 2c 160-2965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logist- Official Logo Large - 652x332 - 2c 160-2965 cop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1900" cy="658924"/>
                    </a:xfrm>
                    <a:prstGeom prst="rect">
                      <a:avLst/>
                    </a:prstGeom>
                    <a:noFill/>
                    <a:ln>
                      <a:noFill/>
                    </a:ln>
                  </pic:spPr>
                </pic:pic>
              </a:graphicData>
            </a:graphic>
          </wp:inline>
        </w:drawing>
      </w:r>
      <w:r w:rsidR="008B752A">
        <w:rPr>
          <w:rFonts w:ascii="Arial" w:eastAsia="Times New Roman" w:hAnsi="Arial" w:cs="Arial"/>
          <w:b/>
          <w:bCs/>
        </w:rPr>
        <w:tab/>
      </w:r>
      <w:r w:rsidR="008B752A">
        <w:rPr>
          <w:rFonts w:ascii="Arial" w:eastAsia="Times New Roman" w:hAnsi="Arial" w:cs="Arial"/>
          <w:b/>
          <w:bCs/>
        </w:rPr>
        <w:tab/>
      </w:r>
      <w:r w:rsidR="008B752A">
        <w:rPr>
          <w:rFonts w:ascii="Arial" w:eastAsia="Times New Roman" w:hAnsi="Arial" w:cs="Arial"/>
          <w:b/>
          <w:bCs/>
        </w:rPr>
        <w:tab/>
      </w:r>
      <w:bookmarkStart w:id="0" w:name="_GoBack"/>
      <w:bookmarkEnd w:id="0"/>
    </w:p>
    <w:p w14:paraId="75DD0600" w14:textId="77777777" w:rsidR="008B752A" w:rsidRDefault="008B752A" w:rsidP="006D2290">
      <w:pPr>
        <w:spacing w:after="150" w:line="240" w:lineRule="auto"/>
        <w:textAlignment w:val="baseline"/>
        <w:rPr>
          <w:rFonts w:ascii="Arial" w:eastAsia="Times New Roman" w:hAnsi="Arial" w:cs="Arial"/>
          <w:b/>
          <w:bCs/>
        </w:rPr>
      </w:pPr>
    </w:p>
    <w:p w14:paraId="6AB86C64" w14:textId="385EF1EC" w:rsidR="006D2290" w:rsidRPr="00540AC9" w:rsidRDefault="008752C6" w:rsidP="006D2290">
      <w:pPr>
        <w:spacing w:after="150" w:line="240" w:lineRule="auto"/>
        <w:textAlignment w:val="baseline"/>
        <w:rPr>
          <w:rFonts w:ascii="Arial" w:eastAsia="Times New Roman" w:hAnsi="Arial" w:cs="Arial"/>
          <w:color w:val="444444"/>
        </w:rPr>
      </w:pPr>
      <w:r w:rsidRPr="00540AC9">
        <w:rPr>
          <w:rFonts w:ascii="Arial" w:eastAsia="Times New Roman" w:hAnsi="Arial" w:cs="Arial"/>
          <w:b/>
          <w:bCs/>
        </w:rPr>
        <w:t>Serenic Navigator 2016</w:t>
      </w:r>
      <w:r w:rsidR="0054071E">
        <w:rPr>
          <w:rFonts w:ascii="Arial" w:eastAsia="Times New Roman" w:hAnsi="Arial" w:cs="Arial"/>
          <w:b/>
          <w:bCs/>
        </w:rPr>
        <w:t xml:space="preserve"> extends value, improves productivity and increases access.</w:t>
      </w:r>
      <w:r w:rsidRPr="00540AC9">
        <w:rPr>
          <w:rFonts w:ascii="Arial" w:eastAsia="Times New Roman" w:hAnsi="Arial" w:cs="Arial"/>
          <w:b/>
          <w:bCs/>
        </w:rPr>
        <w:t xml:space="preserve"> </w:t>
      </w:r>
    </w:p>
    <w:p w14:paraId="16FDAA8F" w14:textId="549C544E" w:rsidR="00540AC9" w:rsidRPr="00B41DBC" w:rsidRDefault="006D2290" w:rsidP="00540AC9">
      <w:pPr>
        <w:spacing w:after="0" w:line="240" w:lineRule="auto"/>
        <w:jc w:val="both"/>
        <w:textAlignment w:val="baseline"/>
        <w:rPr>
          <w:rFonts w:ascii="Arial" w:eastAsia="Times New Roman" w:hAnsi="Arial" w:cs="Arial"/>
          <w:sz w:val="20"/>
          <w:szCs w:val="20"/>
        </w:rPr>
      </w:pPr>
      <w:r w:rsidRPr="00540AC9">
        <w:rPr>
          <w:rFonts w:ascii="Arial" w:eastAsia="Times New Roman" w:hAnsi="Arial" w:cs="Arial"/>
          <w:color w:val="444444"/>
          <w:sz w:val="20"/>
          <w:szCs w:val="20"/>
        </w:rPr>
        <w:br/>
      </w:r>
      <w:r w:rsidR="00FC4B05" w:rsidRPr="00B41DBC">
        <w:rPr>
          <w:rFonts w:ascii="Arial" w:eastAsia="Times New Roman" w:hAnsi="Arial" w:cs="Arial"/>
          <w:b/>
          <w:sz w:val="20"/>
          <w:szCs w:val="20"/>
        </w:rPr>
        <w:t>LAKEWOOD, Colorado, USA</w:t>
      </w:r>
      <w:r w:rsidR="00FC4B05" w:rsidRPr="00B41DBC">
        <w:rPr>
          <w:rFonts w:ascii="Arial" w:eastAsia="Times New Roman" w:hAnsi="Arial" w:cs="Arial"/>
          <w:sz w:val="20"/>
          <w:szCs w:val="20"/>
        </w:rPr>
        <w:t xml:space="preserve"> (April </w:t>
      </w:r>
      <w:r w:rsidR="008B752A">
        <w:rPr>
          <w:rFonts w:ascii="Arial" w:eastAsia="Times New Roman" w:hAnsi="Arial" w:cs="Arial"/>
          <w:sz w:val="20"/>
          <w:szCs w:val="20"/>
        </w:rPr>
        <w:t>27</w:t>
      </w:r>
      <w:r w:rsidR="00FC4B05" w:rsidRPr="00B41DBC">
        <w:rPr>
          <w:rFonts w:ascii="Arial" w:eastAsia="Times New Roman" w:hAnsi="Arial" w:cs="Arial"/>
          <w:sz w:val="20"/>
          <w:szCs w:val="20"/>
        </w:rPr>
        <w:t>, 2016</w:t>
      </w:r>
      <w:r w:rsidRPr="00B41DBC">
        <w:rPr>
          <w:rFonts w:ascii="Arial" w:eastAsia="Times New Roman" w:hAnsi="Arial" w:cs="Arial"/>
          <w:sz w:val="20"/>
          <w:szCs w:val="20"/>
        </w:rPr>
        <w:t xml:space="preserve">) – Serenic </w:t>
      </w:r>
      <w:r w:rsidR="00C11894" w:rsidRPr="00B41DBC">
        <w:rPr>
          <w:rFonts w:ascii="Arial" w:eastAsia="Times New Roman" w:hAnsi="Arial" w:cs="Arial"/>
          <w:sz w:val="20"/>
          <w:szCs w:val="20"/>
        </w:rPr>
        <w:t>Software, Inc.</w:t>
      </w:r>
      <w:r w:rsidR="00FC4B05" w:rsidRPr="00B41DBC">
        <w:rPr>
          <w:rFonts w:ascii="Arial" w:eastAsia="Times New Roman" w:hAnsi="Arial" w:cs="Arial"/>
          <w:sz w:val="20"/>
          <w:szCs w:val="20"/>
        </w:rPr>
        <w:t xml:space="preserve">, a Sylogist </w:t>
      </w:r>
      <w:r w:rsidR="00D01A96" w:rsidRPr="00B41DBC">
        <w:rPr>
          <w:rFonts w:ascii="Arial" w:eastAsia="Times New Roman" w:hAnsi="Arial" w:cs="Arial"/>
          <w:sz w:val="20"/>
          <w:szCs w:val="20"/>
        </w:rPr>
        <w:t>Ltd. c</w:t>
      </w:r>
      <w:r w:rsidR="00FC4B05" w:rsidRPr="00B41DBC">
        <w:rPr>
          <w:rFonts w:ascii="Arial" w:eastAsia="Times New Roman" w:hAnsi="Arial" w:cs="Arial"/>
          <w:sz w:val="20"/>
          <w:szCs w:val="20"/>
        </w:rPr>
        <w:t>ompany</w:t>
      </w:r>
      <w:r w:rsidR="00540AC9" w:rsidRPr="00B41DBC">
        <w:rPr>
          <w:rFonts w:ascii="Arial" w:eastAsia="Times New Roman" w:hAnsi="Arial" w:cs="Arial"/>
          <w:sz w:val="20"/>
          <w:szCs w:val="20"/>
        </w:rPr>
        <w:t>,</w:t>
      </w:r>
      <w:r w:rsidR="00D01A96" w:rsidRPr="00B41DBC">
        <w:rPr>
          <w:rFonts w:ascii="Arial" w:eastAsia="Times New Roman" w:hAnsi="Arial" w:cs="Arial"/>
          <w:sz w:val="20"/>
          <w:szCs w:val="20"/>
        </w:rPr>
        <w:t xml:space="preserve"> </w:t>
      </w:r>
      <w:r w:rsidRPr="00B41DBC">
        <w:rPr>
          <w:rFonts w:ascii="Arial" w:eastAsia="Times New Roman" w:hAnsi="Arial" w:cs="Arial"/>
          <w:sz w:val="20"/>
          <w:szCs w:val="20"/>
        </w:rPr>
        <w:t>(“Serenic”</w:t>
      </w:r>
      <w:r w:rsidR="00D01A96" w:rsidRPr="00B41DBC">
        <w:rPr>
          <w:rFonts w:ascii="Arial" w:eastAsia="Times New Roman" w:hAnsi="Arial" w:cs="Arial"/>
          <w:sz w:val="20"/>
          <w:szCs w:val="20"/>
        </w:rPr>
        <w:t>),</w:t>
      </w:r>
      <w:r w:rsidRPr="00B41DBC">
        <w:rPr>
          <w:rFonts w:ascii="Arial" w:eastAsia="Times New Roman" w:hAnsi="Arial" w:cs="Arial"/>
          <w:sz w:val="20"/>
          <w:szCs w:val="20"/>
        </w:rPr>
        <w:t xml:space="preserve"> </w:t>
      </w:r>
      <w:r w:rsidR="00D01A96" w:rsidRPr="00B41DBC">
        <w:rPr>
          <w:rFonts w:ascii="Arial" w:eastAsia="Times New Roman" w:hAnsi="Arial" w:cs="Arial"/>
          <w:sz w:val="20"/>
          <w:szCs w:val="20"/>
        </w:rPr>
        <w:t>the</w:t>
      </w:r>
      <w:r w:rsidRPr="00B41DBC">
        <w:rPr>
          <w:rFonts w:ascii="Arial" w:eastAsia="Times New Roman" w:hAnsi="Arial" w:cs="Arial"/>
          <w:sz w:val="20"/>
          <w:szCs w:val="20"/>
        </w:rPr>
        <w:t xml:space="preserve"> leading publisher of financial management and business operations software for </w:t>
      </w:r>
      <w:r w:rsidR="00D01A96" w:rsidRPr="00B41DBC">
        <w:rPr>
          <w:rFonts w:ascii="Arial" w:eastAsia="Times New Roman" w:hAnsi="Arial" w:cs="Arial"/>
          <w:sz w:val="20"/>
          <w:szCs w:val="20"/>
        </w:rPr>
        <w:t xml:space="preserve">the public sector, including </w:t>
      </w:r>
      <w:r w:rsidRPr="00B41DBC">
        <w:rPr>
          <w:rFonts w:ascii="Arial" w:eastAsia="Times New Roman" w:hAnsi="Arial" w:cs="Arial"/>
          <w:sz w:val="20"/>
          <w:szCs w:val="20"/>
        </w:rPr>
        <w:t>nonprofits</w:t>
      </w:r>
      <w:r w:rsidR="00D01A96" w:rsidRPr="00B41DBC">
        <w:rPr>
          <w:rFonts w:ascii="Arial" w:eastAsia="Times New Roman" w:hAnsi="Arial" w:cs="Arial"/>
          <w:sz w:val="20"/>
          <w:szCs w:val="20"/>
        </w:rPr>
        <w:t xml:space="preserve"> and</w:t>
      </w:r>
      <w:r w:rsidRPr="00B41DBC">
        <w:rPr>
          <w:rFonts w:ascii="Arial" w:eastAsia="Times New Roman" w:hAnsi="Arial" w:cs="Arial"/>
          <w:sz w:val="20"/>
          <w:szCs w:val="20"/>
        </w:rPr>
        <w:t xml:space="preserve"> international non-governmental organizations (NGOs)</w:t>
      </w:r>
      <w:r w:rsidR="002255AD">
        <w:rPr>
          <w:rFonts w:ascii="Arial" w:eastAsia="Times New Roman" w:hAnsi="Arial" w:cs="Arial"/>
          <w:sz w:val="20"/>
          <w:szCs w:val="20"/>
        </w:rPr>
        <w:t xml:space="preserve"> built on a Microsoft Dynamics platform</w:t>
      </w:r>
      <w:r w:rsidRPr="00B41DBC">
        <w:rPr>
          <w:rFonts w:ascii="Arial" w:eastAsia="Times New Roman" w:hAnsi="Arial" w:cs="Arial"/>
          <w:sz w:val="20"/>
          <w:szCs w:val="20"/>
        </w:rPr>
        <w:t>, announce</w:t>
      </w:r>
      <w:r w:rsidR="00D01A96" w:rsidRPr="00B41DBC">
        <w:rPr>
          <w:rFonts w:ascii="Arial" w:eastAsia="Times New Roman" w:hAnsi="Arial" w:cs="Arial"/>
          <w:sz w:val="20"/>
          <w:szCs w:val="20"/>
        </w:rPr>
        <w:t>s that</w:t>
      </w:r>
      <w:r w:rsidRPr="00B41DBC">
        <w:rPr>
          <w:rFonts w:ascii="Arial" w:eastAsia="Times New Roman" w:hAnsi="Arial" w:cs="Arial"/>
          <w:sz w:val="20"/>
          <w:szCs w:val="20"/>
        </w:rPr>
        <w:t xml:space="preserve"> </w:t>
      </w:r>
      <w:r w:rsidR="00540AC9" w:rsidRPr="00B41DBC">
        <w:rPr>
          <w:rFonts w:ascii="Arial" w:eastAsia="Times New Roman" w:hAnsi="Arial" w:cs="Arial"/>
          <w:sz w:val="20"/>
          <w:szCs w:val="20"/>
        </w:rPr>
        <w:t xml:space="preserve"> </w:t>
      </w:r>
      <w:hyperlink r:id="rId7" w:tooltip="Serenic Navigator solutions" w:history="1">
        <w:r w:rsidRPr="00C722F0">
          <w:rPr>
            <w:rFonts w:ascii="Arial" w:eastAsia="Times New Roman" w:hAnsi="Arial" w:cs="Arial"/>
            <w:b/>
            <w:sz w:val="20"/>
            <w:szCs w:val="20"/>
            <w:bdr w:val="none" w:sz="0" w:space="0" w:color="auto" w:frame="1"/>
          </w:rPr>
          <w:t>Serenic Navigator</w:t>
        </w:r>
      </w:hyperlink>
      <w:r w:rsidR="00FC4B05" w:rsidRPr="00C722F0">
        <w:rPr>
          <w:rFonts w:ascii="Arial" w:eastAsia="Times New Roman" w:hAnsi="Arial" w:cs="Arial"/>
          <w:b/>
          <w:sz w:val="20"/>
          <w:szCs w:val="20"/>
          <w:bdr w:val="none" w:sz="0" w:space="0" w:color="auto" w:frame="1"/>
        </w:rPr>
        <w:t xml:space="preserve"> 2016</w:t>
      </w:r>
      <w:r w:rsidR="00FC4B05" w:rsidRPr="00B41DBC">
        <w:rPr>
          <w:rFonts w:ascii="Arial" w:eastAsia="Times New Roman" w:hAnsi="Arial" w:cs="Arial"/>
          <w:sz w:val="20"/>
          <w:szCs w:val="20"/>
        </w:rPr>
        <w:t xml:space="preserve"> is now available.  </w:t>
      </w:r>
    </w:p>
    <w:p w14:paraId="3343452E" w14:textId="77777777" w:rsidR="00540AC9" w:rsidRPr="00B41DBC" w:rsidRDefault="00540AC9" w:rsidP="00540AC9">
      <w:pPr>
        <w:spacing w:after="0" w:line="240" w:lineRule="auto"/>
        <w:jc w:val="both"/>
        <w:textAlignment w:val="baseline"/>
        <w:rPr>
          <w:rFonts w:ascii="Arial" w:eastAsia="Times New Roman" w:hAnsi="Arial" w:cs="Arial"/>
          <w:sz w:val="20"/>
          <w:szCs w:val="20"/>
        </w:rPr>
      </w:pPr>
    </w:p>
    <w:p w14:paraId="713A6BFC" w14:textId="544C84A6" w:rsidR="00540AC9" w:rsidRPr="00B41DBC" w:rsidRDefault="00FC4B05" w:rsidP="00540AC9">
      <w:pPr>
        <w:spacing w:after="0" w:line="240" w:lineRule="auto"/>
        <w:jc w:val="both"/>
        <w:textAlignment w:val="baseline"/>
        <w:rPr>
          <w:rFonts w:ascii="Arial" w:eastAsia="Times New Roman" w:hAnsi="Arial" w:cs="Arial"/>
          <w:sz w:val="20"/>
          <w:szCs w:val="20"/>
        </w:rPr>
      </w:pPr>
      <w:r w:rsidRPr="00B41DBC">
        <w:rPr>
          <w:rFonts w:ascii="Arial" w:eastAsia="Times New Roman" w:hAnsi="Arial" w:cs="Arial"/>
          <w:sz w:val="20"/>
          <w:szCs w:val="20"/>
        </w:rPr>
        <w:t xml:space="preserve">Built upon the </w:t>
      </w:r>
      <w:r w:rsidR="002255AD">
        <w:rPr>
          <w:rFonts w:ascii="Arial" w:eastAsia="Times New Roman" w:hAnsi="Arial" w:cs="Arial"/>
          <w:sz w:val="20"/>
          <w:szCs w:val="20"/>
        </w:rPr>
        <w:t>largest and most current</w:t>
      </w:r>
      <w:r w:rsidRPr="00B41DBC">
        <w:rPr>
          <w:rFonts w:ascii="Arial" w:eastAsia="Times New Roman" w:hAnsi="Arial" w:cs="Arial"/>
          <w:sz w:val="20"/>
          <w:szCs w:val="20"/>
        </w:rPr>
        <w:t xml:space="preserve"> Microsoft Dynamics </w:t>
      </w:r>
      <w:r w:rsidR="002255AD">
        <w:rPr>
          <w:rFonts w:ascii="Arial" w:eastAsia="Times New Roman" w:hAnsi="Arial" w:cs="Arial"/>
          <w:sz w:val="20"/>
          <w:szCs w:val="20"/>
        </w:rPr>
        <w:t xml:space="preserve">platform, </w:t>
      </w:r>
      <w:r w:rsidRPr="00B41DBC">
        <w:rPr>
          <w:rFonts w:ascii="Arial" w:eastAsia="Times New Roman" w:hAnsi="Arial" w:cs="Arial"/>
          <w:sz w:val="20"/>
          <w:szCs w:val="20"/>
        </w:rPr>
        <w:t xml:space="preserve">NAV 2016, </w:t>
      </w:r>
      <w:r w:rsidR="009B1C98" w:rsidRPr="00B41DBC">
        <w:rPr>
          <w:rFonts w:ascii="Arial" w:eastAsia="Times New Roman" w:hAnsi="Arial" w:cs="Arial"/>
          <w:sz w:val="20"/>
          <w:szCs w:val="20"/>
        </w:rPr>
        <w:t>this release</w:t>
      </w:r>
      <w:r w:rsidR="002255AD">
        <w:rPr>
          <w:rFonts w:ascii="Arial" w:eastAsia="Times New Roman" w:hAnsi="Arial" w:cs="Arial"/>
          <w:sz w:val="20"/>
          <w:szCs w:val="20"/>
        </w:rPr>
        <w:t xml:space="preserve"> refines and extends </w:t>
      </w:r>
      <w:r w:rsidR="00540AC9" w:rsidRPr="00B41DBC">
        <w:rPr>
          <w:rFonts w:ascii="Arial" w:eastAsia="Times New Roman" w:hAnsi="Arial" w:cs="Arial"/>
          <w:sz w:val="20"/>
          <w:szCs w:val="20"/>
        </w:rPr>
        <w:t xml:space="preserve">Serenic’s </w:t>
      </w:r>
      <w:r w:rsidR="002255AD">
        <w:rPr>
          <w:rFonts w:ascii="Arial" w:eastAsia="Times New Roman" w:hAnsi="Arial" w:cs="Arial"/>
          <w:sz w:val="20"/>
          <w:szCs w:val="20"/>
        </w:rPr>
        <w:t>core financial systems that address</w:t>
      </w:r>
      <w:r w:rsidR="00540AC9" w:rsidRPr="00B41DBC">
        <w:rPr>
          <w:rFonts w:ascii="Arial" w:eastAsia="Times New Roman" w:hAnsi="Arial" w:cs="Arial"/>
          <w:sz w:val="20"/>
          <w:szCs w:val="20"/>
        </w:rPr>
        <w:t xml:space="preserve"> the unique challenges </w:t>
      </w:r>
      <w:r w:rsidR="002255AD" w:rsidRPr="00B41DBC">
        <w:rPr>
          <w:rFonts w:ascii="Arial" w:eastAsia="Times New Roman" w:hAnsi="Arial" w:cs="Arial"/>
          <w:sz w:val="20"/>
          <w:szCs w:val="20"/>
        </w:rPr>
        <w:t>public sector</w:t>
      </w:r>
      <w:r w:rsidR="002255AD">
        <w:rPr>
          <w:rFonts w:ascii="Arial" w:eastAsia="Times New Roman" w:hAnsi="Arial" w:cs="Arial"/>
          <w:sz w:val="20"/>
          <w:szCs w:val="20"/>
        </w:rPr>
        <w:t>,</w:t>
      </w:r>
      <w:r w:rsidR="002255AD" w:rsidRPr="00B41DBC">
        <w:rPr>
          <w:rFonts w:ascii="Arial" w:eastAsia="Times New Roman" w:hAnsi="Arial" w:cs="Arial"/>
          <w:sz w:val="20"/>
          <w:szCs w:val="20"/>
        </w:rPr>
        <w:t xml:space="preserve"> </w:t>
      </w:r>
      <w:r w:rsidR="00540AC9" w:rsidRPr="00B41DBC">
        <w:rPr>
          <w:rFonts w:ascii="Arial" w:eastAsia="Times New Roman" w:hAnsi="Arial" w:cs="Arial"/>
          <w:sz w:val="20"/>
          <w:szCs w:val="20"/>
        </w:rPr>
        <w:t xml:space="preserve">nonprofits, </w:t>
      </w:r>
      <w:r w:rsidR="002255AD" w:rsidRPr="00B41DBC">
        <w:rPr>
          <w:rFonts w:ascii="Arial" w:eastAsia="Times New Roman" w:hAnsi="Arial" w:cs="Arial"/>
          <w:sz w:val="20"/>
          <w:szCs w:val="20"/>
        </w:rPr>
        <w:t xml:space="preserve">and </w:t>
      </w:r>
      <w:r w:rsidR="00540AC9" w:rsidRPr="00B41DBC">
        <w:rPr>
          <w:rFonts w:ascii="Arial" w:eastAsia="Times New Roman" w:hAnsi="Arial" w:cs="Arial"/>
          <w:sz w:val="20"/>
          <w:szCs w:val="20"/>
        </w:rPr>
        <w:t>NGO</w:t>
      </w:r>
      <w:r w:rsidR="0054071E">
        <w:rPr>
          <w:rFonts w:ascii="Arial" w:eastAsia="Times New Roman" w:hAnsi="Arial" w:cs="Arial"/>
          <w:sz w:val="20"/>
          <w:szCs w:val="20"/>
        </w:rPr>
        <w:t xml:space="preserve"> </w:t>
      </w:r>
      <w:r w:rsidR="008B752A">
        <w:rPr>
          <w:rFonts w:ascii="Arial" w:eastAsia="Times New Roman" w:hAnsi="Arial" w:cs="Arial"/>
          <w:sz w:val="20"/>
          <w:szCs w:val="20"/>
        </w:rPr>
        <w:t>groups</w:t>
      </w:r>
      <w:r w:rsidR="008B752A" w:rsidRPr="00B41DBC">
        <w:rPr>
          <w:rFonts w:ascii="Arial" w:eastAsia="Times New Roman" w:hAnsi="Arial" w:cs="Arial"/>
          <w:sz w:val="20"/>
          <w:szCs w:val="20"/>
        </w:rPr>
        <w:t xml:space="preserve"> face</w:t>
      </w:r>
      <w:r w:rsidR="002255AD">
        <w:rPr>
          <w:rFonts w:ascii="Arial" w:eastAsia="Times New Roman" w:hAnsi="Arial" w:cs="Arial"/>
          <w:sz w:val="20"/>
          <w:szCs w:val="20"/>
        </w:rPr>
        <w:t xml:space="preserve">. </w:t>
      </w:r>
      <w:r w:rsidR="00540AC9" w:rsidRPr="00B41DBC">
        <w:rPr>
          <w:rFonts w:ascii="Arial" w:eastAsia="Times New Roman" w:hAnsi="Arial" w:cs="Arial"/>
          <w:sz w:val="20"/>
          <w:szCs w:val="20"/>
        </w:rPr>
        <w:t xml:space="preserve"> </w:t>
      </w:r>
      <w:r w:rsidR="00540AC9" w:rsidRPr="00B41DBC">
        <w:rPr>
          <w:rFonts w:ascii="Arial" w:eastAsia="Times New Roman" w:hAnsi="Arial" w:cs="Arial"/>
          <w:b/>
          <w:sz w:val="20"/>
          <w:szCs w:val="20"/>
        </w:rPr>
        <w:t xml:space="preserve">Serenic Navigator 2016 </w:t>
      </w:r>
      <w:r w:rsidR="00540AC9" w:rsidRPr="00B41DBC">
        <w:rPr>
          <w:rFonts w:ascii="Arial" w:eastAsia="Times New Roman" w:hAnsi="Arial" w:cs="Arial"/>
          <w:sz w:val="20"/>
          <w:szCs w:val="20"/>
        </w:rPr>
        <w:t xml:space="preserve">offers significant new capabilities in mobility, </w:t>
      </w:r>
      <w:r w:rsidR="008430E2">
        <w:rPr>
          <w:rFonts w:ascii="Arial" w:eastAsia="Times New Roman" w:hAnsi="Arial" w:cs="Arial"/>
          <w:sz w:val="20"/>
          <w:szCs w:val="20"/>
        </w:rPr>
        <w:t>report creation</w:t>
      </w:r>
      <w:r w:rsidR="00540AC9" w:rsidRPr="00B41DBC">
        <w:rPr>
          <w:rFonts w:ascii="Arial" w:eastAsia="Times New Roman" w:hAnsi="Arial" w:cs="Arial"/>
          <w:sz w:val="20"/>
          <w:szCs w:val="20"/>
        </w:rPr>
        <w:t>, and improved integrations with Microsoft Office and Office 365, while addressing a collection of important updates to the Serenic Navigator feature set.</w:t>
      </w:r>
    </w:p>
    <w:p w14:paraId="62BCCDAB" w14:textId="77777777" w:rsidR="00540AC9" w:rsidRPr="00B41DBC" w:rsidRDefault="00540AC9" w:rsidP="00540AC9">
      <w:pPr>
        <w:spacing w:after="0" w:line="240" w:lineRule="auto"/>
        <w:jc w:val="both"/>
        <w:textAlignment w:val="baseline"/>
        <w:rPr>
          <w:rFonts w:ascii="Arial" w:eastAsia="Times New Roman" w:hAnsi="Arial" w:cs="Arial"/>
          <w:sz w:val="20"/>
          <w:szCs w:val="20"/>
        </w:rPr>
      </w:pPr>
    </w:p>
    <w:p w14:paraId="14D845D1" w14:textId="0DE12C67" w:rsidR="001561E9" w:rsidRDefault="001561E9" w:rsidP="00540AC9">
      <w:pPr>
        <w:spacing w:after="0" w:line="240" w:lineRule="auto"/>
        <w:jc w:val="both"/>
        <w:textAlignment w:val="baseline"/>
        <w:rPr>
          <w:rFonts w:ascii="Arial" w:eastAsia="Times New Roman" w:hAnsi="Arial" w:cs="Arial"/>
          <w:sz w:val="20"/>
          <w:szCs w:val="20"/>
        </w:rPr>
      </w:pPr>
      <w:r w:rsidRPr="00B41DBC">
        <w:rPr>
          <w:rFonts w:ascii="Arial" w:eastAsia="Times New Roman" w:hAnsi="Arial" w:cs="Arial"/>
          <w:sz w:val="20"/>
          <w:szCs w:val="20"/>
        </w:rPr>
        <w:t>“</w:t>
      </w:r>
      <w:r w:rsidR="00DE440B" w:rsidRPr="00B41DBC">
        <w:rPr>
          <w:rFonts w:ascii="Arial" w:eastAsia="Times New Roman" w:hAnsi="Arial" w:cs="Arial"/>
          <w:sz w:val="20"/>
          <w:szCs w:val="20"/>
        </w:rPr>
        <w:t xml:space="preserve">Serenic is committed </w:t>
      </w:r>
      <w:r w:rsidR="002255AD">
        <w:rPr>
          <w:rFonts w:ascii="Arial" w:eastAsia="Times New Roman" w:hAnsi="Arial" w:cs="Arial"/>
          <w:sz w:val="20"/>
          <w:szCs w:val="20"/>
        </w:rPr>
        <w:t xml:space="preserve">to </w:t>
      </w:r>
      <w:r w:rsidR="00BD7658" w:rsidRPr="00B41DBC">
        <w:rPr>
          <w:rFonts w:ascii="Arial" w:eastAsia="Times New Roman" w:hAnsi="Arial" w:cs="Arial"/>
          <w:sz w:val="20"/>
          <w:szCs w:val="20"/>
        </w:rPr>
        <w:t>keeping our customers</w:t>
      </w:r>
      <w:r w:rsidR="00ED062C" w:rsidRPr="00B41DBC">
        <w:rPr>
          <w:rFonts w:ascii="Arial" w:eastAsia="Times New Roman" w:hAnsi="Arial" w:cs="Arial"/>
          <w:sz w:val="20"/>
          <w:szCs w:val="20"/>
        </w:rPr>
        <w:t xml:space="preserve"> current with the latest</w:t>
      </w:r>
      <w:r w:rsidR="002255AD">
        <w:rPr>
          <w:rFonts w:ascii="Arial" w:eastAsia="Times New Roman" w:hAnsi="Arial" w:cs="Arial"/>
          <w:sz w:val="20"/>
          <w:szCs w:val="20"/>
        </w:rPr>
        <w:t xml:space="preserve"> advances in</w:t>
      </w:r>
      <w:r w:rsidR="00ED062C" w:rsidRPr="00B41DBC">
        <w:rPr>
          <w:rFonts w:ascii="Arial" w:eastAsia="Times New Roman" w:hAnsi="Arial" w:cs="Arial"/>
          <w:sz w:val="20"/>
          <w:szCs w:val="20"/>
        </w:rPr>
        <w:t xml:space="preserve"> technology </w:t>
      </w:r>
      <w:r w:rsidR="002255AD">
        <w:rPr>
          <w:rFonts w:ascii="Arial" w:eastAsia="Times New Roman" w:hAnsi="Arial" w:cs="Arial"/>
          <w:sz w:val="20"/>
          <w:szCs w:val="20"/>
        </w:rPr>
        <w:t>available through Microsoft releases</w:t>
      </w:r>
      <w:r w:rsidR="00ED062C" w:rsidRPr="00B41DBC">
        <w:rPr>
          <w:rFonts w:ascii="Arial" w:eastAsia="Times New Roman" w:hAnsi="Arial" w:cs="Arial"/>
          <w:sz w:val="20"/>
          <w:szCs w:val="20"/>
        </w:rPr>
        <w:t xml:space="preserve">” </w:t>
      </w:r>
      <w:r w:rsidR="00540AC9" w:rsidRPr="00B41DBC">
        <w:rPr>
          <w:rFonts w:ascii="Arial" w:eastAsia="Times New Roman" w:hAnsi="Arial" w:cs="Arial"/>
          <w:sz w:val="20"/>
          <w:szCs w:val="20"/>
        </w:rPr>
        <w:t>s</w:t>
      </w:r>
      <w:r w:rsidR="00ED062C" w:rsidRPr="00B41DBC">
        <w:rPr>
          <w:rFonts w:ascii="Arial" w:eastAsia="Times New Roman" w:hAnsi="Arial" w:cs="Arial"/>
          <w:sz w:val="20"/>
          <w:szCs w:val="20"/>
        </w:rPr>
        <w:t xml:space="preserve">aid Donna Smiley, Managing Director of Serenic.  “We will continue to take advantage of the research and development Microsoft puts into Dynamics NAV and tailor it to the needs of the </w:t>
      </w:r>
      <w:r w:rsidR="002255AD" w:rsidRPr="00B41DBC">
        <w:rPr>
          <w:rFonts w:ascii="Arial" w:eastAsia="Times New Roman" w:hAnsi="Arial" w:cs="Arial"/>
          <w:sz w:val="20"/>
          <w:szCs w:val="20"/>
        </w:rPr>
        <w:t>public sector</w:t>
      </w:r>
      <w:r w:rsidR="002255AD">
        <w:rPr>
          <w:rFonts w:ascii="Arial" w:eastAsia="Times New Roman" w:hAnsi="Arial" w:cs="Arial"/>
          <w:sz w:val="20"/>
          <w:szCs w:val="20"/>
        </w:rPr>
        <w:t>,</w:t>
      </w:r>
      <w:r w:rsidR="002255AD" w:rsidRPr="00B41DBC">
        <w:rPr>
          <w:rFonts w:ascii="Arial" w:eastAsia="Times New Roman" w:hAnsi="Arial" w:cs="Arial"/>
          <w:sz w:val="20"/>
          <w:szCs w:val="20"/>
        </w:rPr>
        <w:t xml:space="preserve"> </w:t>
      </w:r>
      <w:r w:rsidR="00ED062C" w:rsidRPr="00B41DBC">
        <w:rPr>
          <w:rFonts w:ascii="Arial" w:eastAsia="Times New Roman" w:hAnsi="Arial" w:cs="Arial"/>
          <w:sz w:val="20"/>
          <w:szCs w:val="20"/>
        </w:rPr>
        <w:t xml:space="preserve">nonprofit, </w:t>
      </w:r>
      <w:r w:rsidR="002255AD" w:rsidRPr="00B41DBC">
        <w:rPr>
          <w:rFonts w:ascii="Arial" w:eastAsia="Times New Roman" w:hAnsi="Arial" w:cs="Arial"/>
          <w:sz w:val="20"/>
          <w:szCs w:val="20"/>
        </w:rPr>
        <w:t xml:space="preserve">and </w:t>
      </w:r>
      <w:r w:rsidR="00ED062C" w:rsidRPr="00B41DBC">
        <w:rPr>
          <w:rFonts w:ascii="Arial" w:eastAsia="Times New Roman" w:hAnsi="Arial" w:cs="Arial"/>
          <w:sz w:val="20"/>
          <w:szCs w:val="20"/>
        </w:rPr>
        <w:t>NGO commu</w:t>
      </w:r>
      <w:r w:rsidR="00DE440B" w:rsidRPr="00B41DBC">
        <w:rPr>
          <w:rFonts w:ascii="Arial" w:eastAsia="Times New Roman" w:hAnsi="Arial" w:cs="Arial"/>
          <w:sz w:val="20"/>
          <w:szCs w:val="20"/>
        </w:rPr>
        <w:t>nities.  It is our goal to continue to incorporate</w:t>
      </w:r>
      <w:r w:rsidR="00ED062C" w:rsidRPr="00B41DBC">
        <w:rPr>
          <w:rFonts w:ascii="Arial" w:eastAsia="Times New Roman" w:hAnsi="Arial" w:cs="Arial"/>
          <w:sz w:val="20"/>
          <w:szCs w:val="20"/>
        </w:rPr>
        <w:t xml:space="preserve"> the relevant functions and features into Serenic Navigator</w:t>
      </w:r>
      <w:r w:rsidR="002E6700" w:rsidRPr="00B41DBC">
        <w:rPr>
          <w:rFonts w:ascii="Arial" w:eastAsia="Times New Roman" w:hAnsi="Arial" w:cs="Arial"/>
          <w:sz w:val="20"/>
          <w:szCs w:val="20"/>
        </w:rPr>
        <w:t xml:space="preserve"> from the Dynamics NAV platform</w:t>
      </w:r>
      <w:r w:rsidR="00DE440B" w:rsidRPr="00B41DBC">
        <w:rPr>
          <w:rFonts w:ascii="Arial" w:eastAsia="Times New Roman" w:hAnsi="Arial" w:cs="Arial"/>
          <w:sz w:val="20"/>
          <w:szCs w:val="20"/>
        </w:rPr>
        <w:t xml:space="preserve"> </w:t>
      </w:r>
      <w:r w:rsidR="00521BFF" w:rsidRPr="00B41DBC">
        <w:rPr>
          <w:rFonts w:ascii="Arial" w:eastAsia="Times New Roman" w:hAnsi="Arial" w:cs="Arial"/>
          <w:sz w:val="20"/>
          <w:szCs w:val="20"/>
        </w:rPr>
        <w:t xml:space="preserve">and to innovate new functionality </w:t>
      </w:r>
      <w:r w:rsidR="00DE440B" w:rsidRPr="00B41DBC">
        <w:rPr>
          <w:rFonts w:ascii="Arial" w:eastAsia="Times New Roman" w:hAnsi="Arial" w:cs="Arial"/>
          <w:sz w:val="20"/>
          <w:szCs w:val="20"/>
        </w:rPr>
        <w:t xml:space="preserve">that </w:t>
      </w:r>
      <w:r w:rsidR="00540AC9" w:rsidRPr="00B41DBC">
        <w:rPr>
          <w:rFonts w:ascii="Arial" w:eastAsia="Times New Roman" w:hAnsi="Arial" w:cs="Arial"/>
          <w:sz w:val="20"/>
          <w:szCs w:val="20"/>
        </w:rPr>
        <w:t>allows</w:t>
      </w:r>
      <w:r w:rsidR="00DE440B" w:rsidRPr="00B41DBC">
        <w:rPr>
          <w:rFonts w:ascii="Arial" w:eastAsia="Times New Roman" w:hAnsi="Arial" w:cs="Arial"/>
          <w:sz w:val="20"/>
          <w:szCs w:val="20"/>
        </w:rPr>
        <w:t xml:space="preserve"> our customers to support their respective missions through the most advanced financial solution available for their operations</w:t>
      </w:r>
      <w:r w:rsidR="00ED062C" w:rsidRPr="00B41DBC">
        <w:rPr>
          <w:rFonts w:ascii="Arial" w:eastAsia="Times New Roman" w:hAnsi="Arial" w:cs="Arial"/>
          <w:sz w:val="20"/>
          <w:szCs w:val="20"/>
        </w:rPr>
        <w:t xml:space="preserve">.”  </w:t>
      </w:r>
    </w:p>
    <w:p w14:paraId="72989266" w14:textId="77777777" w:rsidR="008430E2" w:rsidRDefault="008430E2" w:rsidP="00540AC9">
      <w:pPr>
        <w:spacing w:after="0" w:line="240" w:lineRule="auto"/>
        <w:jc w:val="both"/>
        <w:textAlignment w:val="baseline"/>
        <w:rPr>
          <w:rFonts w:ascii="Arial" w:eastAsia="Times New Roman" w:hAnsi="Arial" w:cs="Arial"/>
          <w:sz w:val="20"/>
          <w:szCs w:val="20"/>
        </w:rPr>
      </w:pPr>
    </w:p>
    <w:p w14:paraId="62355833" w14:textId="33859430" w:rsidR="008430E2" w:rsidRPr="00B41DBC" w:rsidRDefault="008430E2" w:rsidP="00540AC9">
      <w:pPr>
        <w:spacing w:after="0" w:line="240" w:lineRule="auto"/>
        <w:jc w:val="both"/>
        <w:textAlignment w:val="baseline"/>
        <w:rPr>
          <w:rFonts w:ascii="Arial" w:eastAsia="Times New Roman" w:hAnsi="Arial" w:cs="Arial"/>
          <w:sz w:val="20"/>
          <w:szCs w:val="20"/>
        </w:rPr>
      </w:pPr>
      <w:r w:rsidRPr="00C722F0">
        <w:rPr>
          <w:rFonts w:ascii="Arial" w:eastAsia="Times New Roman" w:hAnsi="Arial" w:cs="Arial"/>
          <w:b/>
          <w:sz w:val="20"/>
          <w:szCs w:val="20"/>
        </w:rPr>
        <w:t>Serenic Navigator 2016</w:t>
      </w:r>
      <w:r w:rsidRPr="00B41DBC">
        <w:rPr>
          <w:rFonts w:ascii="Arial" w:eastAsia="Times New Roman" w:hAnsi="Arial" w:cs="Arial"/>
          <w:sz w:val="20"/>
          <w:szCs w:val="20"/>
        </w:rPr>
        <w:t xml:space="preserve"> delivers new value with enhanced application functionality and several levels of customer choice on how to deploy and access the solution. The Web client received more than 60 enhancements improving productivity and performance.  Reporting has been enhanced as a result of adding the ability to design report layouts by using Microsoft Word 2013.  Also new to </w:t>
      </w:r>
      <w:r w:rsidRPr="00C722F0">
        <w:rPr>
          <w:rFonts w:ascii="Arial" w:eastAsia="Times New Roman" w:hAnsi="Arial" w:cs="Arial"/>
          <w:b/>
          <w:sz w:val="20"/>
          <w:szCs w:val="20"/>
        </w:rPr>
        <w:t>Serenic Navigator 2016</w:t>
      </w:r>
      <w:r w:rsidRPr="00B41DBC">
        <w:rPr>
          <w:rFonts w:ascii="Arial" w:eastAsia="Times New Roman" w:hAnsi="Arial" w:cs="Arial"/>
          <w:sz w:val="20"/>
          <w:szCs w:val="20"/>
        </w:rPr>
        <w:t xml:space="preserve"> is the introduction of key Warehouse Management features and the addition of related features for Inventory.</w:t>
      </w:r>
    </w:p>
    <w:p w14:paraId="47FB168D" w14:textId="77777777" w:rsidR="00F81ED7" w:rsidRPr="00B41DBC" w:rsidRDefault="00F81ED7" w:rsidP="00540AC9">
      <w:pPr>
        <w:spacing w:after="0" w:line="240" w:lineRule="auto"/>
        <w:jc w:val="both"/>
        <w:textAlignment w:val="baseline"/>
        <w:rPr>
          <w:rFonts w:ascii="Arial" w:eastAsia="Times New Roman" w:hAnsi="Arial" w:cs="Arial"/>
          <w:sz w:val="20"/>
          <w:szCs w:val="20"/>
        </w:rPr>
      </w:pPr>
    </w:p>
    <w:p w14:paraId="1FF6B887" w14:textId="77777777" w:rsidR="006D2290" w:rsidRPr="00540AC9" w:rsidRDefault="00BD7658" w:rsidP="00B41DBC">
      <w:pPr>
        <w:spacing w:after="150" w:line="240" w:lineRule="auto"/>
        <w:jc w:val="both"/>
        <w:textAlignment w:val="baseline"/>
        <w:rPr>
          <w:rFonts w:ascii="Arial" w:eastAsia="Times New Roman" w:hAnsi="Arial" w:cs="Arial"/>
          <w:color w:val="444444"/>
          <w:sz w:val="20"/>
          <w:szCs w:val="20"/>
        </w:rPr>
      </w:pPr>
      <w:bookmarkStart w:id="1" w:name="1806"/>
      <w:bookmarkEnd w:id="1"/>
      <w:r w:rsidRPr="00540AC9">
        <w:rPr>
          <w:rFonts w:ascii="Arial" w:eastAsia="Times New Roman" w:hAnsi="Arial" w:cs="Arial"/>
          <w:b/>
          <w:bCs/>
          <w:sz w:val="20"/>
          <w:szCs w:val="20"/>
        </w:rPr>
        <w:t>About Serenic Software, Inc.</w:t>
      </w:r>
    </w:p>
    <w:p w14:paraId="5711DC2C" w14:textId="0C348318" w:rsidR="006D2290" w:rsidRPr="00B41DBC" w:rsidRDefault="00BD7658" w:rsidP="00B41DBC">
      <w:pPr>
        <w:spacing w:after="150" w:line="240" w:lineRule="auto"/>
        <w:jc w:val="both"/>
        <w:textAlignment w:val="baseline"/>
        <w:rPr>
          <w:rFonts w:ascii="Arial" w:eastAsia="Times New Roman" w:hAnsi="Arial" w:cs="Arial"/>
          <w:sz w:val="20"/>
          <w:szCs w:val="20"/>
        </w:rPr>
      </w:pPr>
      <w:r w:rsidRPr="00B41DBC">
        <w:rPr>
          <w:rFonts w:ascii="Arial" w:eastAsia="Times New Roman" w:hAnsi="Arial" w:cs="Arial"/>
          <w:sz w:val="20"/>
          <w:szCs w:val="20"/>
        </w:rPr>
        <w:t>Serenic Software</w:t>
      </w:r>
      <w:r w:rsidR="00521BFF" w:rsidRPr="00B41DBC">
        <w:rPr>
          <w:rFonts w:ascii="Arial" w:eastAsia="Times New Roman" w:hAnsi="Arial" w:cs="Arial"/>
          <w:sz w:val="20"/>
          <w:szCs w:val="20"/>
        </w:rPr>
        <w:t>,</w:t>
      </w:r>
      <w:r w:rsidRPr="00B41DBC">
        <w:rPr>
          <w:rFonts w:ascii="Arial" w:eastAsia="Times New Roman" w:hAnsi="Arial" w:cs="Arial"/>
          <w:sz w:val="20"/>
          <w:szCs w:val="20"/>
        </w:rPr>
        <w:t xml:space="preserve"> Inc.</w:t>
      </w:r>
      <w:r w:rsidR="006D2290" w:rsidRPr="00B41DBC">
        <w:rPr>
          <w:rFonts w:ascii="Arial" w:eastAsia="Times New Roman" w:hAnsi="Arial" w:cs="Arial"/>
          <w:sz w:val="20"/>
          <w:szCs w:val="20"/>
        </w:rPr>
        <w:t xml:space="preserve"> is an industry-leading publisher of mission-critical software products that satisfy the unique and sophisticated functionality requirements of</w:t>
      </w:r>
      <w:r w:rsidR="002255AD">
        <w:rPr>
          <w:rFonts w:ascii="Arial" w:eastAsia="Times New Roman" w:hAnsi="Arial" w:cs="Arial"/>
          <w:sz w:val="20"/>
          <w:szCs w:val="20"/>
        </w:rPr>
        <w:t xml:space="preserve"> public sector entities,</w:t>
      </w:r>
      <w:r w:rsidR="006D2290" w:rsidRPr="00B41DBC">
        <w:rPr>
          <w:rFonts w:ascii="Arial" w:eastAsia="Times New Roman" w:hAnsi="Arial" w:cs="Arial"/>
          <w:sz w:val="20"/>
          <w:szCs w:val="20"/>
        </w:rPr>
        <w:t xml:space="preserve"> nonprofit organizations,</w:t>
      </w:r>
      <w:r w:rsidR="00301A2B">
        <w:rPr>
          <w:rFonts w:ascii="Arial" w:eastAsia="Times New Roman" w:hAnsi="Arial" w:cs="Arial"/>
          <w:sz w:val="20"/>
          <w:szCs w:val="20"/>
        </w:rPr>
        <w:t xml:space="preserve"> non-governmental organizations (NGO),</w:t>
      </w:r>
      <w:r w:rsidR="006D2290" w:rsidRPr="00B41DBC">
        <w:rPr>
          <w:rFonts w:ascii="Arial" w:eastAsia="Times New Roman" w:hAnsi="Arial" w:cs="Arial"/>
          <w:sz w:val="20"/>
          <w:szCs w:val="20"/>
        </w:rPr>
        <w:t xml:space="preserve"> educational institutions, and government agencies. Serenic delivers highly scalable software solutions which serve the needs of an international cli</w:t>
      </w:r>
      <w:r w:rsidRPr="00B41DBC">
        <w:rPr>
          <w:rFonts w:ascii="Arial" w:eastAsia="Times New Roman" w:hAnsi="Arial" w:cs="Arial"/>
          <w:sz w:val="20"/>
          <w:szCs w:val="20"/>
        </w:rPr>
        <w:t>entele</w:t>
      </w:r>
      <w:r w:rsidR="006D2290" w:rsidRPr="00B41DBC">
        <w:rPr>
          <w:rFonts w:ascii="Arial" w:eastAsia="Times New Roman" w:hAnsi="Arial" w:cs="Arial"/>
          <w:sz w:val="20"/>
          <w:szCs w:val="20"/>
        </w:rPr>
        <w:t>. Serenic Navigator’s multi-language and multi-currency</w:t>
      </w:r>
      <w:r w:rsidRPr="00B41DBC">
        <w:rPr>
          <w:rFonts w:ascii="Arial" w:eastAsia="Times New Roman" w:hAnsi="Arial" w:cs="Arial"/>
          <w:sz w:val="20"/>
          <w:szCs w:val="20"/>
        </w:rPr>
        <w:t xml:space="preserve"> capabilities meet the</w:t>
      </w:r>
      <w:r w:rsidR="006D2290" w:rsidRPr="00B41DBC">
        <w:rPr>
          <w:rFonts w:ascii="Arial" w:eastAsia="Times New Roman" w:hAnsi="Arial" w:cs="Arial"/>
          <w:sz w:val="20"/>
          <w:szCs w:val="20"/>
        </w:rPr>
        <w:t xml:space="preserve"> unique requirements for accounting and operational systems that must be implemented in multiple locations throughout the world.</w:t>
      </w:r>
    </w:p>
    <w:p w14:paraId="0137CCE9" w14:textId="2248E81E" w:rsidR="00540AC9" w:rsidRPr="00B41DBC" w:rsidRDefault="00540AC9" w:rsidP="00B41DBC">
      <w:pPr>
        <w:spacing w:after="150" w:line="240" w:lineRule="auto"/>
        <w:jc w:val="both"/>
        <w:textAlignment w:val="baseline"/>
        <w:rPr>
          <w:rFonts w:ascii="Arial" w:eastAsia="Times New Roman" w:hAnsi="Arial" w:cs="Arial"/>
          <w:sz w:val="20"/>
          <w:szCs w:val="20"/>
        </w:rPr>
      </w:pPr>
      <w:r w:rsidRPr="00B41DBC">
        <w:rPr>
          <w:rFonts w:ascii="Arial" w:eastAsia="Times New Roman" w:hAnsi="Arial" w:cs="Arial"/>
          <w:sz w:val="20"/>
          <w:szCs w:val="20"/>
        </w:rPr>
        <w:t>To learn more, visit www.serenic.com or call 877-737-3642.</w:t>
      </w:r>
    </w:p>
    <w:p w14:paraId="2F617356" w14:textId="77777777" w:rsidR="006D2290" w:rsidRPr="00540AC9" w:rsidRDefault="0089056C" w:rsidP="00B41DBC">
      <w:pPr>
        <w:spacing w:after="150" w:line="240" w:lineRule="auto"/>
        <w:textAlignment w:val="baseline"/>
        <w:rPr>
          <w:rFonts w:ascii="Arial" w:eastAsia="Times New Roman" w:hAnsi="Arial" w:cs="Arial"/>
          <w:color w:val="444444"/>
          <w:sz w:val="20"/>
          <w:szCs w:val="20"/>
        </w:rPr>
      </w:pPr>
      <w:r w:rsidRPr="00B41DBC">
        <w:rPr>
          <w:rFonts w:ascii="Arial" w:eastAsia="Times New Roman" w:hAnsi="Arial" w:cs="Arial"/>
          <w:sz w:val="20"/>
          <w:szCs w:val="20"/>
        </w:rPr>
        <w:t>Donna Smiley</w:t>
      </w:r>
      <w:r w:rsidRPr="00B41DBC">
        <w:rPr>
          <w:rFonts w:ascii="Arial" w:eastAsia="Times New Roman" w:hAnsi="Arial" w:cs="Arial"/>
          <w:sz w:val="20"/>
          <w:szCs w:val="20"/>
        </w:rPr>
        <w:br/>
        <w:t>Managing Director</w:t>
      </w:r>
      <w:r w:rsidR="006D2290" w:rsidRPr="00B41DBC">
        <w:rPr>
          <w:rFonts w:ascii="Arial" w:eastAsia="Times New Roman" w:hAnsi="Arial" w:cs="Arial"/>
          <w:sz w:val="20"/>
          <w:szCs w:val="20"/>
        </w:rPr>
        <w:t xml:space="preserve">, Serenic </w:t>
      </w:r>
      <w:r w:rsidR="00BD7658" w:rsidRPr="00B41DBC">
        <w:rPr>
          <w:rFonts w:ascii="Arial" w:eastAsia="Times New Roman" w:hAnsi="Arial" w:cs="Arial"/>
          <w:sz w:val="20"/>
          <w:szCs w:val="20"/>
        </w:rPr>
        <w:t>Software Inc.</w:t>
      </w:r>
      <w:r w:rsidR="000F1C25" w:rsidRPr="00B41DBC">
        <w:rPr>
          <w:rFonts w:ascii="Arial" w:eastAsia="Times New Roman" w:hAnsi="Arial" w:cs="Arial"/>
          <w:sz w:val="20"/>
          <w:szCs w:val="20"/>
        </w:rPr>
        <w:t xml:space="preserve"> </w:t>
      </w:r>
      <w:r w:rsidR="006D2290" w:rsidRPr="00B41DBC">
        <w:rPr>
          <w:rFonts w:ascii="Arial" w:eastAsia="Times New Roman" w:hAnsi="Arial" w:cs="Arial"/>
          <w:sz w:val="20"/>
          <w:szCs w:val="20"/>
        </w:rPr>
        <w:br/>
        <w:t>(303) 980-6007</w:t>
      </w:r>
    </w:p>
    <w:p w14:paraId="4A47DF8D" w14:textId="77777777" w:rsidR="00540AC9" w:rsidRPr="00540AC9" w:rsidRDefault="00540AC9" w:rsidP="00B41DBC">
      <w:pPr>
        <w:pStyle w:val="BodyTextIndent"/>
        <w:ind w:left="0"/>
        <w:rPr>
          <w:rFonts w:ascii="Arial" w:hAnsi="Arial" w:cs="Arial"/>
          <w:b/>
          <w:szCs w:val="20"/>
          <w:u w:val="single"/>
          <w:lang w:val="en-CA" w:eastAsia="en-CA"/>
        </w:rPr>
      </w:pPr>
      <w:r w:rsidRPr="00540AC9">
        <w:rPr>
          <w:rFonts w:ascii="Arial" w:hAnsi="Arial" w:cs="Arial"/>
          <w:b/>
          <w:szCs w:val="20"/>
          <w:u w:val="single"/>
          <w:lang w:val="en-CA" w:eastAsia="en-CA"/>
        </w:rPr>
        <w:t>About Sylogist</w:t>
      </w:r>
    </w:p>
    <w:p w14:paraId="4257F43F" w14:textId="77777777" w:rsidR="00540AC9" w:rsidRPr="00540AC9" w:rsidRDefault="00540AC9" w:rsidP="00B41DBC">
      <w:pPr>
        <w:pStyle w:val="BodyTextIndent"/>
        <w:ind w:left="0"/>
        <w:rPr>
          <w:rFonts w:ascii="Arial" w:hAnsi="Arial" w:cs="Arial"/>
          <w:szCs w:val="20"/>
          <w:lang w:val="en-CA" w:eastAsia="en-CA"/>
        </w:rPr>
      </w:pPr>
    </w:p>
    <w:p w14:paraId="2A2669ED" w14:textId="2528CD1B" w:rsidR="008D48DB" w:rsidRPr="008B752A" w:rsidRDefault="00540AC9" w:rsidP="008B752A">
      <w:pPr>
        <w:jc w:val="both"/>
        <w:rPr>
          <w:rFonts w:ascii="Times New Roman" w:hAnsi="Times New Roman" w:cs="Times New Roman"/>
          <w:sz w:val="20"/>
          <w:szCs w:val="20"/>
        </w:rPr>
      </w:pPr>
      <w:r w:rsidRPr="008B752A">
        <w:rPr>
          <w:rFonts w:ascii="Arial" w:hAnsi="Arial" w:cs="Arial"/>
          <w:sz w:val="20"/>
          <w:szCs w:val="20"/>
        </w:rPr>
        <w:t>Sylogist is a technology innovation company which, through strategic acquisitions, investments and operations management, provides intellectual property solutions to a wide range of public and private sector customers</w:t>
      </w:r>
      <w:r w:rsidRPr="008B752A">
        <w:rPr>
          <w:rFonts w:ascii="Arial" w:hAnsi="Arial" w:cs="Arial"/>
          <w:sz w:val="20"/>
          <w:szCs w:val="20"/>
          <w:lang w:val="en-CA" w:eastAsia="en-CA"/>
        </w:rPr>
        <w:t xml:space="preserve">.  </w:t>
      </w:r>
      <w:r w:rsidR="00B41DBC" w:rsidRPr="008B752A">
        <w:rPr>
          <w:rFonts w:ascii="Arial" w:hAnsi="Arial" w:cs="Arial"/>
          <w:sz w:val="20"/>
          <w:szCs w:val="20"/>
          <w:lang w:val="en-CA" w:eastAsia="en-CA"/>
        </w:rPr>
        <w:t xml:space="preserve">The Company's stock is traded on the TSX Venture Exchange under the symbol SYZ. Information about Sylogist can be found at </w:t>
      </w:r>
      <w:hyperlink r:id="rId8" w:history="1">
        <w:r w:rsidR="00C722F0" w:rsidRPr="008B752A">
          <w:rPr>
            <w:rStyle w:val="Hyperlink"/>
            <w:rFonts w:ascii="Arial" w:hAnsi="Arial" w:cs="Arial"/>
            <w:color w:val="auto"/>
            <w:sz w:val="20"/>
            <w:szCs w:val="20"/>
            <w:lang w:val="en-CA" w:eastAsia="en-CA"/>
          </w:rPr>
          <w:t>www.sylogist.com</w:t>
        </w:r>
      </w:hyperlink>
      <w:r w:rsidR="00B41DBC" w:rsidRPr="008B752A">
        <w:rPr>
          <w:rFonts w:ascii="Arial" w:hAnsi="Arial" w:cs="Arial"/>
          <w:sz w:val="20"/>
          <w:szCs w:val="20"/>
          <w:lang w:val="en-CA" w:eastAsia="en-CA"/>
        </w:rPr>
        <w:t>.</w:t>
      </w:r>
    </w:p>
    <w:sectPr w:rsidR="008D48DB" w:rsidRPr="008B75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2F44CE"/>
    <w:multiLevelType w:val="multilevel"/>
    <w:tmpl w:val="B498AA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290"/>
    <w:rsid w:val="000A673A"/>
    <w:rsid w:val="000F1C25"/>
    <w:rsid w:val="001561E9"/>
    <w:rsid w:val="002255AD"/>
    <w:rsid w:val="002A42BB"/>
    <w:rsid w:val="002E6700"/>
    <w:rsid w:val="00301A2B"/>
    <w:rsid w:val="003F067B"/>
    <w:rsid w:val="004677FD"/>
    <w:rsid w:val="00521BFF"/>
    <w:rsid w:val="0054071E"/>
    <w:rsid w:val="00540AC9"/>
    <w:rsid w:val="005D180C"/>
    <w:rsid w:val="006D2290"/>
    <w:rsid w:val="00713A3C"/>
    <w:rsid w:val="007B3144"/>
    <w:rsid w:val="008430E2"/>
    <w:rsid w:val="0086734A"/>
    <w:rsid w:val="008752C6"/>
    <w:rsid w:val="0089056C"/>
    <w:rsid w:val="008B752A"/>
    <w:rsid w:val="008D08F8"/>
    <w:rsid w:val="008D48DB"/>
    <w:rsid w:val="009464E9"/>
    <w:rsid w:val="009735A0"/>
    <w:rsid w:val="009749FE"/>
    <w:rsid w:val="009B1C98"/>
    <w:rsid w:val="00AA72D8"/>
    <w:rsid w:val="00AF03F5"/>
    <w:rsid w:val="00B41DBC"/>
    <w:rsid w:val="00BD7658"/>
    <w:rsid w:val="00BE2087"/>
    <w:rsid w:val="00C11894"/>
    <w:rsid w:val="00C722F0"/>
    <w:rsid w:val="00C81E87"/>
    <w:rsid w:val="00C95332"/>
    <w:rsid w:val="00D01A96"/>
    <w:rsid w:val="00DE440B"/>
    <w:rsid w:val="00EB6586"/>
    <w:rsid w:val="00ED062C"/>
    <w:rsid w:val="00F81ED7"/>
    <w:rsid w:val="00F92836"/>
    <w:rsid w:val="00FC4B05"/>
    <w:rsid w:val="00FC6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EEF89A"/>
  <w15:docId w15:val="{47B9C46D-0AA0-4EDD-9A10-FD7B44F82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D2290"/>
    <w:pPr>
      <w:spacing w:before="300" w:after="150" w:line="420" w:lineRule="atLeast"/>
      <w:textAlignment w:val="baseline"/>
      <w:outlineLvl w:val="0"/>
    </w:pPr>
    <w:rPr>
      <w:rFonts w:ascii="Open Sans" w:eastAsia="Times New Roman" w:hAnsi="Open Sans" w:cs="Arial"/>
      <w:b/>
      <w:bCs/>
      <w:color w:val="153F85"/>
      <w:kern w:val="36"/>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290"/>
    <w:rPr>
      <w:rFonts w:ascii="Open Sans" w:eastAsia="Times New Roman" w:hAnsi="Open Sans" w:cs="Arial"/>
      <w:b/>
      <w:bCs/>
      <w:color w:val="153F85"/>
      <w:kern w:val="36"/>
      <w:sz w:val="33"/>
      <w:szCs w:val="33"/>
    </w:rPr>
  </w:style>
  <w:style w:type="character" w:styleId="Hyperlink">
    <w:name w:val="Hyperlink"/>
    <w:basedOn w:val="DefaultParagraphFont"/>
    <w:uiPriority w:val="99"/>
    <w:unhideWhenUsed/>
    <w:rsid w:val="006D2290"/>
    <w:rPr>
      <w:rFonts w:ascii="inherit" w:hAnsi="inherit" w:hint="default"/>
      <w:strike w:val="0"/>
      <w:dstrike w:val="0"/>
      <w:color w:val="317DB8"/>
      <w:sz w:val="21"/>
      <w:szCs w:val="21"/>
      <w:u w:val="none"/>
      <w:effect w:val="none"/>
      <w:bdr w:val="none" w:sz="0" w:space="0" w:color="auto" w:frame="1"/>
      <w:vertAlign w:val="baseline"/>
    </w:rPr>
  </w:style>
  <w:style w:type="character" w:styleId="Strong">
    <w:name w:val="Strong"/>
    <w:basedOn w:val="DefaultParagraphFont"/>
    <w:uiPriority w:val="22"/>
    <w:qFormat/>
    <w:rsid w:val="006D2290"/>
    <w:rPr>
      <w:b/>
      <w:bCs/>
      <w:color w:val="153F85"/>
      <w:vertAlign w:val="baseline"/>
    </w:rPr>
  </w:style>
  <w:style w:type="paragraph" w:styleId="NormalWeb">
    <w:name w:val="Normal (Web)"/>
    <w:basedOn w:val="Normal"/>
    <w:uiPriority w:val="99"/>
    <w:semiHidden/>
    <w:unhideWhenUsed/>
    <w:rsid w:val="006D2290"/>
    <w:pPr>
      <w:spacing w:after="150" w:line="240" w:lineRule="auto"/>
      <w:textAlignment w:val="baseline"/>
    </w:pPr>
    <w:rPr>
      <w:rFonts w:ascii="inherit" w:eastAsia="Times New Roman" w:hAnsi="inherit" w:cs="Times New Roman"/>
      <w:sz w:val="21"/>
      <w:szCs w:val="21"/>
    </w:rPr>
  </w:style>
  <w:style w:type="character" w:styleId="CommentReference">
    <w:name w:val="annotation reference"/>
    <w:basedOn w:val="DefaultParagraphFont"/>
    <w:uiPriority w:val="99"/>
    <w:semiHidden/>
    <w:unhideWhenUsed/>
    <w:rsid w:val="00F92836"/>
    <w:rPr>
      <w:sz w:val="16"/>
      <w:szCs w:val="16"/>
    </w:rPr>
  </w:style>
  <w:style w:type="paragraph" w:styleId="CommentText">
    <w:name w:val="annotation text"/>
    <w:basedOn w:val="Normal"/>
    <w:link w:val="CommentTextChar"/>
    <w:uiPriority w:val="99"/>
    <w:semiHidden/>
    <w:unhideWhenUsed/>
    <w:rsid w:val="00F92836"/>
    <w:pPr>
      <w:spacing w:line="240" w:lineRule="auto"/>
    </w:pPr>
    <w:rPr>
      <w:sz w:val="20"/>
      <w:szCs w:val="20"/>
    </w:rPr>
  </w:style>
  <w:style w:type="character" w:customStyle="1" w:styleId="CommentTextChar">
    <w:name w:val="Comment Text Char"/>
    <w:basedOn w:val="DefaultParagraphFont"/>
    <w:link w:val="CommentText"/>
    <w:uiPriority w:val="99"/>
    <w:semiHidden/>
    <w:rsid w:val="00F92836"/>
    <w:rPr>
      <w:sz w:val="20"/>
      <w:szCs w:val="20"/>
    </w:rPr>
  </w:style>
  <w:style w:type="paragraph" w:styleId="CommentSubject">
    <w:name w:val="annotation subject"/>
    <w:basedOn w:val="CommentText"/>
    <w:next w:val="CommentText"/>
    <w:link w:val="CommentSubjectChar"/>
    <w:uiPriority w:val="99"/>
    <w:semiHidden/>
    <w:unhideWhenUsed/>
    <w:rsid w:val="00F92836"/>
    <w:rPr>
      <w:b/>
      <w:bCs/>
    </w:rPr>
  </w:style>
  <w:style w:type="character" w:customStyle="1" w:styleId="CommentSubjectChar">
    <w:name w:val="Comment Subject Char"/>
    <w:basedOn w:val="CommentTextChar"/>
    <w:link w:val="CommentSubject"/>
    <w:uiPriority w:val="99"/>
    <w:semiHidden/>
    <w:rsid w:val="00F92836"/>
    <w:rPr>
      <w:b/>
      <w:bCs/>
      <w:sz w:val="20"/>
      <w:szCs w:val="20"/>
    </w:rPr>
  </w:style>
  <w:style w:type="paragraph" w:styleId="BalloonText">
    <w:name w:val="Balloon Text"/>
    <w:basedOn w:val="Normal"/>
    <w:link w:val="BalloonTextChar"/>
    <w:uiPriority w:val="99"/>
    <w:semiHidden/>
    <w:unhideWhenUsed/>
    <w:rsid w:val="00F928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2836"/>
    <w:rPr>
      <w:rFonts w:ascii="Segoe UI" w:hAnsi="Segoe UI" w:cs="Segoe UI"/>
      <w:sz w:val="18"/>
      <w:szCs w:val="18"/>
    </w:rPr>
  </w:style>
  <w:style w:type="paragraph" w:styleId="BodyTextIndent">
    <w:name w:val="Body Text Indent"/>
    <w:basedOn w:val="Normal"/>
    <w:link w:val="BodyTextIndentChar"/>
    <w:rsid w:val="00540AC9"/>
    <w:pPr>
      <w:spacing w:after="0" w:line="240" w:lineRule="auto"/>
      <w:ind w:left="720"/>
      <w:jc w:val="both"/>
    </w:pPr>
    <w:rPr>
      <w:rFonts w:ascii="Times New Roman" w:eastAsia="Times New Roman" w:hAnsi="Times New Roman" w:cs="Times New Roman"/>
      <w:sz w:val="20"/>
      <w:szCs w:val="24"/>
    </w:rPr>
  </w:style>
  <w:style w:type="character" w:customStyle="1" w:styleId="BodyTextIndentChar">
    <w:name w:val="Body Text Indent Char"/>
    <w:basedOn w:val="DefaultParagraphFont"/>
    <w:link w:val="BodyTextIndent"/>
    <w:rsid w:val="00540AC9"/>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8605526">
      <w:bodyDiv w:val="1"/>
      <w:marLeft w:val="0"/>
      <w:marRight w:val="0"/>
      <w:marTop w:val="0"/>
      <w:marBottom w:val="0"/>
      <w:divBdr>
        <w:top w:val="none" w:sz="0" w:space="0" w:color="auto"/>
        <w:left w:val="none" w:sz="0" w:space="0" w:color="auto"/>
        <w:bottom w:val="none" w:sz="0" w:space="0" w:color="auto"/>
        <w:right w:val="none" w:sz="0" w:space="0" w:color="auto"/>
      </w:divBdr>
      <w:divsChild>
        <w:div w:id="609581702">
          <w:marLeft w:val="0"/>
          <w:marRight w:val="0"/>
          <w:marTop w:val="0"/>
          <w:marBottom w:val="0"/>
          <w:divBdr>
            <w:top w:val="none" w:sz="0" w:space="0" w:color="auto"/>
            <w:left w:val="none" w:sz="0" w:space="0" w:color="auto"/>
            <w:bottom w:val="none" w:sz="0" w:space="0" w:color="auto"/>
            <w:right w:val="none" w:sz="0" w:space="0" w:color="auto"/>
          </w:divBdr>
          <w:divsChild>
            <w:div w:id="572397330">
              <w:marLeft w:val="0"/>
              <w:marRight w:val="0"/>
              <w:marTop w:val="0"/>
              <w:marBottom w:val="0"/>
              <w:divBdr>
                <w:top w:val="none" w:sz="0" w:space="0" w:color="auto"/>
                <w:left w:val="none" w:sz="0" w:space="0" w:color="auto"/>
                <w:bottom w:val="none" w:sz="0" w:space="0" w:color="auto"/>
                <w:right w:val="none" w:sz="0" w:space="0" w:color="auto"/>
              </w:divBdr>
              <w:divsChild>
                <w:div w:id="1459059528">
                  <w:marLeft w:val="0"/>
                  <w:marRight w:val="0"/>
                  <w:marTop w:val="0"/>
                  <w:marBottom w:val="0"/>
                  <w:divBdr>
                    <w:top w:val="none" w:sz="0" w:space="0" w:color="auto"/>
                    <w:left w:val="none" w:sz="0" w:space="0" w:color="auto"/>
                    <w:bottom w:val="none" w:sz="0" w:space="0" w:color="auto"/>
                    <w:right w:val="none" w:sz="0" w:space="0" w:color="auto"/>
                  </w:divBdr>
                  <w:divsChild>
                    <w:div w:id="545601158">
                      <w:marLeft w:val="0"/>
                      <w:marRight w:val="0"/>
                      <w:marTop w:val="0"/>
                      <w:marBottom w:val="0"/>
                      <w:divBdr>
                        <w:top w:val="none" w:sz="0" w:space="0" w:color="auto"/>
                        <w:left w:val="none" w:sz="0" w:space="0" w:color="auto"/>
                        <w:bottom w:val="none" w:sz="0" w:space="0" w:color="auto"/>
                        <w:right w:val="none" w:sz="0" w:space="0" w:color="auto"/>
                      </w:divBdr>
                      <w:divsChild>
                        <w:div w:id="907107041">
                          <w:marLeft w:val="0"/>
                          <w:marRight w:val="0"/>
                          <w:marTop w:val="0"/>
                          <w:marBottom w:val="0"/>
                          <w:divBdr>
                            <w:top w:val="none" w:sz="0" w:space="0" w:color="auto"/>
                            <w:left w:val="none" w:sz="0" w:space="0" w:color="auto"/>
                            <w:bottom w:val="none" w:sz="0" w:space="0" w:color="auto"/>
                            <w:right w:val="none" w:sz="0" w:space="0" w:color="auto"/>
                          </w:divBdr>
                          <w:divsChild>
                            <w:div w:id="1891573023">
                              <w:marLeft w:val="0"/>
                              <w:marRight w:val="0"/>
                              <w:marTop w:val="0"/>
                              <w:marBottom w:val="0"/>
                              <w:divBdr>
                                <w:top w:val="none" w:sz="0" w:space="0" w:color="auto"/>
                                <w:left w:val="none" w:sz="0" w:space="0" w:color="auto"/>
                                <w:bottom w:val="none" w:sz="0" w:space="0" w:color="auto"/>
                                <w:right w:val="none" w:sz="0" w:space="0" w:color="auto"/>
                              </w:divBdr>
                              <w:divsChild>
                                <w:div w:id="497501472">
                                  <w:marLeft w:val="0"/>
                                  <w:marRight w:val="0"/>
                                  <w:marTop w:val="0"/>
                                  <w:marBottom w:val="0"/>
                                  <w:divBdr>
                                    <w:top w:val="none" w:sz="0" w:space="0" w:color="auto"/>
                                    <w:left w:val="none" w:sz="0" w:space="0" w:color="auto"/>
                                    <w:bottom w:val="none" w:sz="0" w:space="0" w:color="auto"/>
                                    <w:right w:val="none" w:sz="0" w:space="0" w:color="auto"/>
                                  </w:divBdr>
                                  <w:divsChild>
                                    <w:div w:id="166265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91564">
                          <w:marLeft w:val="0"/>
                          <w:marRight w:val="0"/>
                          <w:marTop w:val="0"/>
                          <w:marBottom w:val="0"/>
                          <w:divBdr>
                            <w:top w:val="none" w:sz="0" w:space="0" w:color="auto"/>
                            <w:left w:val="none" w:sz="0" w:space="0" w:color="auto"/>
                            <w:bottom w:val="none" w:sz="0" w:space="0" w:color="auto"/>
                            <w:right w:val="none" w:sz="0" w:space="0" w:color="auto"/>
                          </w:divBdr>
                          <w:divsChild>
                            <w:div w:id="1793161541">
                              <w:marLeft w:val="0"/>
                              <w:marRight w:val="0"/>
                              <w:marTop w:val="0"/>
                              <w:marBottom w:val="0"/>
                              <w:divBdr>
                                <w:top w:val="none" w:sz="0" w:space="0" w:color="auto"/>
                                <w:left w:val="none" w:sz="0" w:space="0" w:color="auto"/>
                                <w:bottom w:val="none" w:sz="0" w:space="0" w:color="auto"/>
                                <w:right w:val="none" w:sz="0" w:space="0" w:color="auto"/>
                              </w:divBdr>
                              <w:divsChild>
                                <w:div w:id="198473255">
                                  <w:marLeft w:val="0"/>
                                  <w:marRight w:val="0"/>
                                  <w:marTop w:val="0"/>
                                  <w:marBottom w:val="0"/>
                                  <w:divBdr>
                                    <w:top w:val="none" w:sz="0" w:space="0" w:color="auto"/>
                                    <w:left w:val="none" w:sz="0" w:space="0" w:color="auto"/>
                                    <w:bottom w:val="none" w:sz="0" w:space="0" w:color="auto"/>
                                    <w:right w:val="none" w:sz="0" w:space="0" w:color="auto"/>
                                  </w:divBdr>
                                  <w:divsChild>
                                    <w:div w:id="47777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ylogist.com" TargetMode="External"/><Relationship Id="rId3" Type="http://schemas.openxmlformats.org/officeDocument/2006/relationships/settings" Target="settings.xml"/><Relationship Id="rId7" Type="http://schemas.openxmlformats.org/officeDocument/2006/relationships/hyperlink" Target="https://www.serenic.com/serenic-navigator-accounting-solution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514</Words>
  <Characters>2931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Thayer</dc:creator>
  <cp:lastModifiedBy>Matthew Thayer</cp:lastModifiedBy>
  <cp:revision>3</cp:revision>
  <dcterms:created xsi:type="dcterms:W3CDTF">2016-05-04T19:34:00Z</dcterms:created>
  <dcterms:modified xsi:type="dcterms:W3CDTF">2016-05-10T19:02:00Z</dcterms:modified>
</cp:coreProperties>
</file>